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955" w:rsidRDefault="00000955" w:rsidP="00000955">
      <w:pPr>
        <w:jc w:val="center"/>
      </w:pPr>
      <w:r w:rsidRPr="00000955">
        <w:rPr>
          <w:noProof/>
        </w:rPr>
        <w:drawing>
          <wp:inline distT="0" distB="0" distL="0" distR="0">
            <wp:extent cx="5943600" cy="713232"/>
            <wp:effectExtent l="19050" t="0" r="0" b="0"/>
            <wp:docPr id="3" name="Picture 1" descr="Sapa Tour by Bus from Hano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pa Tour by Bus from Hanoi"/>
                    <pic:cNvPicPr>
                      <a:picLocks noChangeAspect="1" noChangeArrowheads="1"/>
                    </pic:cNvPicPr>
                  </pic:nvPicPr>
                  <pic:blipFill>
                    <a:blip r:embed="rId7"/>
                    <a:srcRect/>
                    <a:stretch>
                      <a:fillRect/>
                    </a:stretch>
                  </pic:blipFill>
                  <pic:spPr bwMode="auto">
                    <a:xfrm>
                      <a:off x="0" y="0"/>
                      <a:ext cx="5943600" cy="713232"/>
                    </a:xfrm>
                    <a:prstGeom prst="rect">
                      <a:avLst/>
                    </a:prstGeom>
                    <a:noFill/>
                    <a:ln w="9525">
                      <a:noFill/>
                      <a:miter lim="800000"/>
                      <a:headEnd/>
                      <a:tailEnd/>
                    </a:ln>
                  </pic:spPr>
                </pic:pic>
              </a:graphicData>
            </a:graphic>
          </wp:inline>
        </w:drawing>
      </w:r>
    </w:p>
    <w:p w:rsidR="00000955" w:rsidRPr="00B919BD" w:rsidRDefault="00845D2F" w:rsidP="00B919BD">
      <w:pPr>
        <w:ind w:left="720"/>
        <w:jc w:val="center"/>
        <w:rPr>
          <w:b/>
          <w:sz w:val="28"/>
          <w:szCs w:val="28"/>
        </w:rPr>
      </w:pPr>
      <w:r w:rsidRPr="00845D2F">
        <w:rPr>
          <w:b/>
          <w:sz w:val="28"/>
          <w:szCs w:val="28"/>
        </w:rPr>
        <w:t>Sapa Tour by Bus from Hanoi with 2 Nights Hotel stay</w:t>
      </w:r>
    </w:p>
    <w:tbl>
      <w:tblPr>
        <w:tblW w:w="9634" w:type="dxa"/>
        <w:tblInd w:w="738" w:type="dxa"/>
        <w:tblBorders>
          <w:insideH w:val="single" w:sz="6" w:space="0" w:color="auto"/>
          <w:insideV w:val="single" w:sz="4" w:space="0" w:color="auto"/>
        </w:tblBorders>
        <w:tblLook w:val="0000"/>
      </w:tblPr>
      <w:tblGrid>
        <w:gridCol w:w="3510"/>
        <w:gridCol w:w="6124"/>
      </w:tblGrid>
      <w:tr w:rsidR="00694927" w:rsidTr="00845D2F">
        <w:trPr>
          <w:trHeight w:val="1017"/>
        </w:trPr>
        <w:tc>
          <w:tcPr>
            <w:tcW w:w="3510" w:type="dxa"/>
          </w:tcPr>
          <w:p w:rsidR="00000955" w:rsidRDefault="00000955" w:rsidP="00000955">
            <w:pPr>
              <w:spacing w:after="0" w:line="240" w:lineRule="auto"/>
            </w:pPr>
            <w:r w:rsidRPr="00000955">
              <w:rPr>
                <w:b/>
              </w:rPr>
              <w:t>Destination:</w:t>
            </w:r>
            <w:r w:rsidRPr="00845D2F">
              <w:rPr>
                <w:sz w:val="20"/>
              </w:rPr>
              <w:t xml:space="preserve">  </w:t>
            </w:r>
            <w:r w:rsidRPr="00845D2F">
              <w:rPr>
                <w:sz w:val="21"/>
                <w:szCs w:val="21"/>
              </w:rPr>
              <w:t xml:space="preserve">Cat Cat - Sinchai - Ylinho - Lao Chai </w:t>
            </w:r>
            <w:r w:rsidR="00845D2F" w:rsidRPr="00845D2F">
              <w:rPr>
                <w:sz w:val="21"/>
                <w:szCs w:val="21"/>
              </w:rPr>
              <w:t>–</w:t>
            </w:r>
            <w:r w:rsidRPr="00845D2F">
              <w:rPr>
                <w:sz w:val="21"/>
                <w:szCs w:val="21"/>
              </w:rPr>
              <w:t xml:space="preserve"> Tavan</w:t>
            </w:r>
            <w:r w:rsidR="00845D2F" w:rsidRPr="00845D2F">
              <w:rPr>
                <w:sz w:val="21"/>
                <w:szCs w:val="21"/>
              </w:rPr>
              <w:t>-Matra -Taphin</w:t>
            </w:r>
          </w:p>
          <w:p w:rsidR="00000955" w:rsidRDefault="00000955" w:rsidP="00000955">
            <w:pPr>
              <w:spacing w:after="0" w:line="240" w:lineRule="auto"/>
            </w:pPr>
            <w:r w:rsidRPr="00000955">
              <w:rPr>
                <w:b/>
              </w:rPr>
              <w:t>Tour code:</w:t>
            </w:r>
            <w:r w:rsidR="00845D2F">
              <w:t xml:space="preserve">  SPHB004</w:t>
            </w:r>
          </w:p>
          <w:p w:rsidR="00000955" w:rsidRDefault="00000955" w:rsidP="00000955">
            <w:pPr>
              <w:spacing w:after="0" w:line="240" w:lineRule="auto"/>
            </w:pPr>
            <w:r w:rsidRPr="00000955">
              <w:rPr>
                <w:b/>
              </w:rPr>
              <w:t>Duration:</w:t>
            </w:r>
            <w:r>
              <w:t xml:space="preserve">  </w:t>
            </w:r>
            <w:r w:rsidR="00845D2F">
              <w:t>3</w:t>
            </w:r>
            <w:r>
              <w:t xml:space="preserve">Days/ </w:t>
            </w:r>
            <w:r w:rsidR="00845D2F">
              <w:t>2</w:t>
            </w:r>
            <w:r>
              <w:t xml:space="preserve"> Night</w:t>
            </w:r>
            <w:r w:rsidR="00845D2F">
              <w:t>s</w:t>
            </w:r>
          </w:p>
          <w:p w:rsidR="00000955" w:rsidRDefault="00000955" w:rsidP="00000955">
            <w:pPr>
              <w:spacing w:after="0" w:line="240" w:lineRule="auto"/>
            </w:pPr>
            <w:r w:rsidRPr="00000955">
              <w:rPr>
                <w:b/>
              </w:rPr>
              <w:t>Start from:</w:t>
            </w:r>
            <w:r>
              <w:t xml:space="preserve">  Hanoi Old Quarter</w:t>
            </w:r>
          </w:p>
          <w:p w:rsidR="00694927" w:rsidRDefault="00000955" w:rsidP="00000955">
            <w:pPr>
              <w:spacing w:after="0" w:line="240" w:lineRule="auto"/>
            </w:pPr>
            <w:r w:rsidRPr="00000955">
              <w:rPr>
                <w:b/>
              </w:rPr>
              <w:t>Stop off:</w:t>
            </w:r>
            <w:r>
              <w:t xml:space="preserve">  Hanoi Old Quarter</w:t>
            </w:r>
          </w:p>
        </w:tc>
        <w:tc>
          <w:tcPr>
            <w:tcW w:w="6124" w:type="dxa"/>
            <w:shd w:val="clear" w:color="auto" w:fill="auto"/>
          </w:tcPr>
          <w:p w:rsidR="00694927" w:rsidRPr="00845D2F" w:rsidRDefault="00845D2F" w:rsidP="00845D2F">
            <w:pPr>
              <w:spacing w:before="120" w:after="0" w:line="270" w:lineRule="atLeast"/>
              <w:jc w:val="both"/>
              <w:rPr>
                <w:rFonts w:ascii="Arial" w:eastAsia="Times New Roman" w:hAnsi="Arial" w:cs="Arial"/>
                <w:i/>
                <w:color w:val="000000"/>
                <w:sz w:val="18"/>
                <w:szCs w:val="18"/>
              </w:rPr>
            </w:pPr>
            <w:r w:rsidRPr="00845D2F">
              <w:rPr>
                <w:rFonts w:ascii="Arial" w:hAnsi="Arial" w:cs="Arial"/>
                <w:i/>
                <w:color w:val="000000"/>
                <w:sz w:val="18"/>
                <w:szCs w:val="18"/>
                <w:shd w:val="clear" w:color="auto" w:fill="FFFFFF"/>
              </w:rPr>
              <w:t>You will have a trek through beautiful landscape surrounded by rice paddy terraces and mountains covered by rain forest under the protection of Hoang Lien National Park. Also you will hear about the life style and tradition of Back Hmong and Giay minorities Trekking Hiking Sapa Vietnam Visit Hilltribe Villages Cat Cat, Y Linh Ho, Lao Chai, Tavan, Matra, Ta Phin.</w:t>
            </w:r>
          </w:p>
        </w:tc>
      </w:tr>
    </w:tbl>
    <w:p w:rsidR="00694927" w:rsidRPr="0087222D" w:rsidRDefault="00694927">
      <w:pPr>
        <w:rPr>
          <w:sz w:val="2"/>
        </w:rPr>
      </w:pPr>
    </w:p>
    <w:tbl>
      <w:tblPr>
        <w:tblStyle w:val="TableGrid"/>
        <w:tblW w:w="10493" w:type="dxa"/>
        <w:jc w:val="center"/>
        <w:tblInd w:w="1572" w:type="dxa"/>
        <w:tblLook w:val="04A0"/>
      </w:tblPr>
      <w:tblGrid>
        <w:gridCol w:w="1106"/>
        <w:gridCol w:w="770"/>
        <w:gridCol w:w="863"/>
        <w:gridCol w:w="864"/>
        <w:gridCol w:w="864"/>
        <w:gridCol w:w="864"/>
        <w:gridCol w:w="864"/>
        <w:gridCol w:w="864"/>
        <w:gridCol w:w="864"/>
        <w:gridCol w:w="864"/>
        <w:gridCol w:w="842"/>
        <w:gridCol w:w="864"/>
      </w:tblGrid>
      <w:tr w:rsidR="00845D2F" w:rsidRPr="00000955" w:rsidTr="00845D2F">
        <w:trPr>
          <w:trHeight w:val="584"/>
          <w:jc w:val="center"/>
        </w:trPr>
        <w:tc>
          <w:tcPr>
            <w:tcW w:w="1106" w:type="dxa"/>
            <w:shd w:val="clear" w:color="auto" w:fill="EAEAEA"/>
            <w:vAlign w:val="center"/>
          </w:tcPr>
          <w:p w:rsidR="00845D2F" w:rsidRPr="00491034" w:rsidRDefault="00845D2F" w:rsidP="00A366B8">
            <w:pPr>
              <w:spacing w:line="240" w:lineRule="atLeast"/>
              <w:jc w:val="center"/>
              <w:rPr>
                <w:rFonts w:ascii="Arial" w:eastAsia="Times New Roman" w:hAnsi="Arial" w:cs="Arial"/>
                <w:b/>
                <w:bCs/>
                <w:color w:val="000000"/>
                <w:sz w:val="16"/>
                <w:szCs w:val="16"/>
              </w:rPr>
            </w:pPr>
            <w:r w:rsidRPr="00491034">
              <w:rPr>
                <w:rFonts w:ascii="Arial" w:eastAsia="Times New Roman" w:hAnsi="Arial" w:cs="Arial"/>
                <w:b/>
                <w:bCs/>
                <w:color w:val="000000"/>
                <w:sz w:val="16"/>
                <w:szCs w:val="16"/>
              </w:rPr>
              <w:t>No of passengers</w:t>
            </w:r>
          </w:p>
        </w:tc>
        <w:tc>
          <w:tcPr>
            <w:tcW w:w="770" w:type="dxa"/>
            <w:shd w:val="clear" w:color="auto" w:fill="EAEAEA"/>
            <w:vAlign w:val="center"/>
          </w:tcPr>
          <w:p w:rsidR="00845D2F" w:rsidRPr="00B919BD" w:rsidRDefault="00845D2F" w:rsidP="00A366B8">
            <w:pPr>
              <w:spacing w:line="240" w:lineRule="atLeast"/>
              <w:jc w:val="center"/>
              <w:rPr>
                <w:rFonts w:ascii="Arial" w:eastAsia="Times New Roman" w:hAnsi="Arial" w:cs="Arial"/>
                <w:b/>
                <w:bCs/>
                <w:color w:val="000000"/>
                <w:sz w:val="16"/>
                <w:szCs w:val="16"/>
              </w:rPr>
            </w:pPr>
            <w:r w:rsidRPr="00B919BD">
              <w:rPr>
                <w:rFonts w:ascii="Arial" w:eastAsia="Times New Roman" w:hAnsi="Arial" w:cs="Arial"/>
                <w:b/>
                <w:bCs/>
                <w:color w:val="000000"/>
                <w:sz w:val="16"/>
                <w:szCs w:val="16"/>
              </w:rPr>
              <w:t>1 person</w:t>
            </w:r>
          </w:p>
        </w:tc>
        <w:tc>
          <w:tcPr>
            <w:tcW w:w="863" w:type="dxa"/>
            <w:shd w:val="clear" w:color="auto" w:fill="EAEAEA"/>
            <w:vAlign w:val="center"/>
          </w:tcPr>
          <w:p w:rsidR="00845D2F" w:rsidRPr="00B919BD" w:rsidRDefault="00845D2F" w:rsidP="00A366B8">
            <w:pPr>
              <w:spacing w:line="240" w:lineRule="atLeast"/>
              <w:jc w:val="center"/>
              <w:rPr>
                <w:rFonts w:ascii="Arial" w:eastAsia="Times New Roman" w:hAnsi="Arial" w:cs="Arial"/>
                <w:b/>
                <w:bCs/>
                <w:color w:val="000000"/>
                <w:sz w:val="16"/>
                <w:szCs w:val="16"/>
              </w:rPr>
            </w:pPr>
            <w:r w:rsidRPr="00B919BD">
              <w:rPr>
                <w:rFonts w:ascii="Arial" w:eastAsia="Times New Roman" w:hAnsi="Arial" w:cs="Arial"/>
                <w:b/>
                <w:bCs/>
                <w:color w:val="000000"/>
                <w:sz w:val="16"/>
                <w:szCs w:val="16"/>
              </w:rPr>
              <w:t>2 persons</w:t>
            </w:r>
          </w:p>
        </w:tc>
        <w:tc>
          <w:tcPr>
            <w:tcW w:w="864" w:type="dxa"/>
            <w:shd w:val="clear" w:color="auto" w:fill="EAEAEA"/>
            <w:vAlign w:val="center"/>
          </w:tcPr>
          <w:p w:rsidR="00845D2F" w:rsidRPr="00B919BD" w:rsidRDefault="00845D2F" w:rsidP="00A366B8">
            <w:pPr>
              <w:spacing w:line="240" w:lineRule="atLeast"/>
              <w:jc w:val="center"/>
              <w:rPr>
                <w:rFonts w:ascii="Arial" w:eastAsia="Times New Roman" w:hAnsi="Arial" w:cs="Arial"/>
                <w:b/>
                <w:bCs/>
                <w:color w:val="000000"/>
                <w:sz w:val="16"/>
                <w:szCs w:val="16"/>
              </w:rPr>
            </w:pPr>
            <w:r w:rsidRPr="00B919BD">
              <w:rPr>
                <w:rFonts w:ascii="Arial" w:eastAsia="Times New Roman" w:hAnsi="Arial" w:cs="Arial"/>
                <w:b/>
                <w:bCs/>
                <w:color w:val="000000"/>
                <w:sz w:val="16"/>
                <w:szCs w:val="16"/>
              </w:rPr>
              <w:t>3 persons</w:t>
            </w:r>
          </w:p>
        </w:tc>
        <w:tc>
          <w:tcPr>
            <w:tcW w:w="864" w:type="dxa"/>
            <w:shd w:val="clear" w:color="auto" w:fill="EAEAEA"/>
            <w:vAlign w:val="center"/>
          </w:tcPr>
          <w:p w:rsidR="00845D2F" w:rsidRPr="00B919BD" w:rsidRDefault="00845D2F" w:rsidP="00A366B8">
            <w:pPr>
              <w:spacing w:line="240" w:lineRule="atLeast"/>
              <w:jc w:val="center"/>
              <w:rPr>
                <w:rFonts w:ascii="Arial" w:eastAsia="Times New Roman" w:hAnsi="Arial" w:cs="Arial"/>
                <w:b/>
                <w:bCs/>
                <w:color w:val="000000"/>
                <w:sz w:val="16"/>
                <w:szCs w:val="16"/>
              </w:rPr>
            </w:pPr>
            <w:r w:rsidRPr="00B919BD">
              <w:rPr>
                <w:rFonts w:ascii="Arial" w:eastAsia="Times New Roman" w:hAnsi="Arial" w:cs="Arial"/>
                <w:b/>
                <w:bCs/>
                <w:color w:val="000000"/>
                <w:sz w:val="16"/>
                <w:szCs w:val="16"/>
              </w:rPr>
              <w:t>4 persons</w:t>
            </w:r>
          </w:p>
        </w:tc>
        <w:tc>
          <w:tcPr>
            <w:tcW w:w="864" w:type="dxa"/>
            <w:shd w:val="clear" w:color="auto" w:fill="EAEAEA"/>
            <w:vAlign w:val="center"/>
          </w:tcPr>
          <w:p w:rsidR="00845D2F" w:rsidRPr="00B919BD" w:rsidRDefault="00845D2F" w:rsidP="00A366B8">
            <w:pPr>
              <w:spacing w:line="240" w:lineRule="atLeast"/>
              <w:jc w:val="center"/>
              <w:rPr>
                <w:rFonts w:ascii="Arial" w:eastAsia="Times New Roman" w:hAnsi="Arial" w:cs="Arial"/>
                <w:b/>
                <w:bCs/>
                <w:color w:val="000000"/>
                <w:sz w:val="16"/>
                <w:szCs w:val="16"/>
              </w:rPr>
            </w:pPr>
            <w:r w:rsidRPr="00B919BD">
              <w:rPr>
                <w:rFonts w:ascii="Arial" w:eastAsia="Times New Roman" w:hAnsi="Arial" w:cs="Arial"/>
                <w:b/>
                <w:bCs/>
                <w:color w:val="000000"/>
                <w:sz w:val="16"/>
                <w:szCs w:val="16"/>
              </w:rPr>
              <w:t>5 persons</w:t>
            </w:r>
          </w:p>
        </w:tc>
        <w:tc>
          <w:tcPr>
            <w:tcW w:w="864" w:type="dxa"/>
            <w:shd w:val="clear" w:color="auto" w:fill="EAEAEA"/>
            <w:vAlign w:val="center"/>
          </w:tcPr>
          <w:p w:rsidR="00845D2F" w:rsidRPr="00B919BD" w:rsidRDefault="00845D2F" w:rsidP="00A366B8">
            <w:pPr>
              <w:spacing w:line="240" w:lineRule="atLeast"/>
              <w:jc w:val="center"/>
              <w:rPr>
                <w:rFonts w:ascii="Arial" w:eastAsia="Times New Roman" w:hAnsi="Arial" w:cs="Arial"/>
                <w:b/>
                <w:bCs/>
                <w:color w:val="000000"/>
                <w:sz w:val="16"/>
                <w:szCs w:val="16"/>
              </w:rPr>
            </w:pPr>
            <w:r w:rsidRPr="00B919BD">
              <w:rPr>
                <w:rFonts w:ascii="Arial" w:eastAsia="Times New Roman" w:hAnsi="Arial" w:cs="Arial"/>
                <w:b/>
                <w:bCs/>
                <w:color w:val="000000"/>
                <w:sz w:val="16"/>
                <w:szCs w:val="16"/>
              </w:rPr>
              <w:t>6 persons</w:t>
            </w:r>
          </w:p>
        </w:tc>
        <w:tc>
          <w:tcPr>
            <w:tcW w:w="864" w:type="dxa"/>
            <w:shd w:val="clear" w:color="auto" w:fill="EAEAEA"/>
            <w:vAlign w:val="center"/>
          </w:tcPr>
          <w:p w:rsidR="00845D2F" w:rsidRPr="00B919BD" w:rsidRDefault="00845D2F" w:rsidP="00A366B8">
            <w:pPr>
              <w:spacing w:line="240" w:lineRule="atLeast"/>
              <w:jc w:val="center"/>
              <w:rPr>
                <w:rFonts w:ascii="Arial" w:eastAsia="Times New Roman" w:hAnsi="Arial" w:cs="Arial"/>
                <w:b/>
                <w:bCs/>
                <w:color w:val="000000"/>
                <w:sz w:val="16"/>
                <w:szCs w:val="16"/>
              </w:rPr>
            </w:pPr>
            <w:r w:rsidRPr="00B919BD">
              <w:rPr>
                <w:rFonts w:ascii="Arial" w:eastAsia="Times New Roman" w:hAnsi="Arial" w:cs="Arial"/>
                <w:b/>
                <w:bCs/>
                <w:color w:val="000000"/>
                <w:sz w:val="16"/>
                <w:szCs w:val="16"/>
              </w:rPr>
              <w:t>7 persons</w:t>
            </w:r>
          </w:p>
        </w:tc>
        <w:tc>
          <w:tcPr>
            <w:tcW w:w="864" w:type="dxa"/>
            <w:shd w:val="clear" w:color="auto" w:fill="EAEAEA"/>
            <w:vAlign w:val="center"/>
          </w:tcPr>
          <w:p w:rsidR="00845D2F" w:rsidRPr="00B919BD" w:rsidRDefault="00845D2F" w:rsidP="00A366B8">
            <w:pPr>
              <w:spacing w:line="240" w:lineRule="atLeast"/>
              <w:jc w:val="center"/>
              <w:rPr>
                <w:rFonts w:ascii="Arial" w:eastAsia="Times New Roman" w:hAnsi="Arial" w:cs="Arial"/>
                <w:b/>
                <w:bCs/>
                <w:color w:val="000000"/>
                <w:sz w:val="16"/>
                <w:szCs w:val="16"/>
              </w:rPr>
            </w:pPr>
            <w:r w:rsidRPr="00B919BD">
              <w:rPr>
                <w:rFonts w:ascii="Arial" w:eastAsia="Times New Roman" w:hAnsi="Arial" w:cs="Arial"/>
                <w:b/>
                <w:bCs/>
                <w:color w:val="000000"/>
                <w:sz w:val="16"/>
                <w:szCs w:val="16"/>
              </w:rPr>
              <w:t>8 persons</w:t>
            </w:r>
          </w:p>
        </w:tc>
        <w:tc>
          <w:tcPr>
            <w:tcW w:w="864" w:type="dxa"/>
            <w:shd w:val="clear" w:color="auto" w:fill="EAEAEA"/>
            <w:vAlign w:val="center"/>
          </w:tcPr>
          <w:p w:rsidR="00845D2F" w:rsidRPr="00B919BD" w:rsidRDefault="00845D2F" w:rsidP="00A366B8">
            <w:pPr>
              <w:spacing w:line="240" w:lineRule="atLeast"/>
              <w:jc w:val="center"/>
              <w:rPr>
                <w:rFonts w:ascii="Arial" w:eastAsia="Times New Roman" w:hAnsi="Arial" w:cs="Arial"/>
                <w:b/>
                <w:bCs/>
                <w:color w:val="000000"/>
                <w:sz w:val="16"/>
                <w:szCs w:val="16"/>
              </w:rPr>
            </w:pPr>
            <w:r w:rsidRPr="00B919BD">
              <w:rPr>
                <w:rFonts w:ascii="Arial" w:eastAsia="Times New Roman" w:hAnsi="Arial" w:cs="Arial"/>
                <w:b/>
                <w:bCs/>
                <w:color w:val="000000"/>
                <w:sz w:val="16"/>
                <w:szCs w:val="16"/>
              </w:rPr>
              <w:t>9 persons</w:t>
            </w:r>
          </w:p>
        </w:tc>
        <w:tc>
          <w:tcPr>
            <w:tcW w:w="842" w:type="dxa"/>
            <w:shd w:val="clear" w:color="auto" w:fill="EAEAEA"/>
            <w:vAlign w:val="center"/>
          </w:tcPr>
          <w:p w:rsidR="00845D2F" w:rsidRPr="00B919BD" w:rsidRDefault="00845D2F" w:rsidP="00A366B8">
            <w:pPr>
              <w:spacing w:line="240" w:lineRule="atLeast"/>
              <w:jc w:val="center"/>
              <w:rPr>
                <w:rFonts w:ascii="Arial" w:eastAsia="Times New Roman" w:hAnsi="Arial" w:cs="Arial"/>
                <w:b/>
                <w:bCs/>
                <w:color w:val="000000"/>
                <w:sz w:val="16"/>
                <w:szCs w:val="16"/>
              </w:rPr>
            </w:pPr>
            <w:r w:rsidRPr="00B919BD">
              <w:rPr>
                <w:rFonts w:ascii="Arial" w:eastAsia="Times New Roman" w:hAnsi="Arial" w:cs="Arial"/>
                <w:b/>
                <w:bCs/>
                <w:color w:val="000000"/>
                <w:sz w:val="16"/>
                <w:szCs w:val="16"/>
              </w:rPr>
              <w:t>10 persons</w:t>
            </w:r>
          </w:p>
        </w:tc>
        <w:tc>
          <w:tcPr>
            <w:tcW w:w="864" w:type="dxa"/>
            <w:shd w:val="clear" w:color="auto" w:fill="EAEAEA"/>
          </w:tcPr>
          <w:p w:rsidR="00845D2F" w:rsidRPr="00B919BD" w:rsidRDefault="00845D2F" w:rsidP="00A366B8">
            <w:pPr>
              <w:spacing w:line="240" w:lineRule="atLeast"/>
              <w:jc w:val="center"/>
              <w:rPr>
                <w:rFonts w:ascii="Arial" w:eastAsia="Times New Roman" w:hAnsi="Arial" w:cs="Arial"/>
                <w:b/>
                <w:bCs/>
                <w:color w:val="000000"/>
                <w:sz w:val="16"/>
                <w:szCs w:val="16"/>
              </w:rPr>
            </w:pPr>
            <w:r>
              <w:rPr>
                <w:rFonts w:ascii="Arial" w:eastAsia="Times New Roman" w:hAnsi="Arial" w:cs="Arial"/>
                <w:b/>
                <w:bCs/>
                <w:color w:val="000000"/>
                <w:sz w:val="16"/>
                <w:szCs w:val="16"/>
              </w:rPr>
              <w:t>Group Tour</w:t>
            </w:r>
          </w:p>
        </w:tc>
      </w:tr>
      <w:tr w:rsidR="00845D2F" w:rsidRPr="00000955" w:rsidTr="00D96282">
        <w:trPr>
          <w:trHeight w:val="584"/>
          <w:jc w:val="center"/>
        </w:trPr>
        <w:tc>
          <w:tcPr>
            <w:tcW w:w="1106" w:type="dxa"/>
            <w:vAlign w:val="center"/>
          </w:tcPr>
          <w:p w:rsidR="00845D2F" w:rsidRPr="00491034" w:rsidRDefault="00845D2F" w:rsidP="00A366B8">
            <w:pPr>
              <w:spacing w:line="240" w:lineRule="atLeast"/>
              <w:jc w:val="center"/>
              <w:rPr>
                <w:rFonts w:ascii="Arial" w:eastAsia="Times New Roman" w:hAnsi="Arial" w:cs="Arial"/>
                <w:color w:val="000000"/>
                <w:sz w:val="16"/>
                <w:szCs w:val="16"/>
              </w:rPr>
            </w:pPr>
            <w:r w:rsidRPr="00491034">
              <w:rPr>
                <w:rFonts w:ascii="Arial" w:eastAsia="Times New Roman" w:hAnsi="Arial" w:cs="Arial"/>
                <w:color w:val="000000"/>
                <w:sz w:val="16"/>
                <w:szCs w:val="16"/>
              </w:rPr>
              <w:t>Tour price</w:t>
            </w:r>
          </w:p>
        </w:tc>
        <w:tc>
          <w:tcPr>
            <w:tcW w:w="770" w:type="dxa"/>
            <w:vAlign w:val="center"/>
          </w:tcPr>
          <w:p w:rsidR="00845D2F" w:rsidRDefault="00845D2F">
            <w:pPr>
              <w:spacing w:line="240" w:lineRule="atLeast"/>
              <w:jc w:val="center"/>
              <w:rPr>
                <w:rFonts w:ascii="Arial" w:hAnsi="Arial" w:cs="Arial"/>
                <w:color w:val="000000"/>
                <w:sz w:val="18"/>
                <w:szCs w:val="18"/>
              </w:rPr>
            </w:pPr>
            <w:hyperlink r:id="rId8" w:history="1">
              <w:r>
                <w:rPr>
                  <w:rStyle w:val="Hyperlink"/>
                  <w:rFonts w:ascii="Arial" w:hAnsi="Arial" w:cs="Arial"/>
                  <w:color w:val="1048A8"/>
                  <w:sz w:val="18"/>
                  <w:szCs w:val="18"/>
                </w:rPr>
                <w:t>185.00</w:t>
              </w:r>
              <w:r>
                <w:rPr>
                  <w:rFonts w:ascii="Arial" w:hAnsi="Arial" w:cs="Arial"/>
                  <w:color w:val="1048A8"/>
                  <w:sz w:val="18"/>
                  <w:szCs w:val="18"/>
                </w:rPr>
                <w:br/>
              </w:r>
              <w:r>
                <w:rPr>
                  <w:rStyle w:val="Hyperlink"/>
                  <w:rFonts w:ascii="Arial" w:hAnsi="Arial" w:cs="Arial"/>
                  <w:color w:val="1048A8"/>
                  <w:sz w:val="18"/>
                  <w:szCs w:val="18"/>
                </w:rPr>
                <w:t>US$</w:t>
              </w:r>
            </w:hyperlink>
          </w:p>
        </w:tc>
        <w:tc>
          <w:tcPr>
            <w:tcW w:w="863" w:type="dxa"/>
            <w:vAlign w:val="center"/>
          </w:tcPr>
          <w:p w:rsidR="00845D2F" w:rsidRDefault="00845D2F">
            <w:pPr>
              <w:spacing w:line="240" w:lineRule="atLeast"/>
              <w:jc w:val="center"/>
              <w:rPr>
                <w:rFonts w:ascii="Arial" w:hAnsi="Arial" w:cs="Arial"/>
                <w:color w:val="000000"/>
                <w:sz w:val="18"/>
                <w:szCs w:val="18"/>
              </w:rPr>
            </w:pPr>
            <w:hyperlink r:id="rId9" w:history="1">
              <w:r>
                <w:rPr>
                  <w:rStyle w:val="Hyperlink"/>
                  <w:rFonts w:ascii="Arial" w:hAnsi="Arial" w:cs="Arial"/>
                  <w:color w:val="1048A8"/>
                  <w:sz w:val="18"/>
                  <w:szCs w:val="18"/>
                </w:rPr>
                <w:t>142.00</w:t>
              </w:r>
              <w:r>
                <w:rPr>
                  <w:rFonts w:ascii="Arial" w:hAnsi="Arial" w:cs="Arial"/>
                  <w:color w:val="1048A8"/>
                  <w:sz w:val="18"/>
                  <w:szCs w:val="18"/>
                </w:rPr>
                <w:br/>
              </w:r>
              <w:r>
                <w:rPr>
                  <w:rStyle w:val="Hyperlink"/>
                  <w:rFonts w:ascii="Arial" w:hAnsi="Arial" w:cs="Arial"/>
                  <w:color w:val="1048A8"/>
                  <w:sz w:val="18"/>
                  <w:szCs w:val="18"/>
                </w:rPr>
                <w:t>US$</w:t>
              </w:r>
            </w:hyperlink>
          </w:p>
        </w:tc>
        <w:tc>
          <w:tcPr>
            <w:tcW w:w="864" w:type="dxa"/>
            <w:vAlign w:val="center"/>
          </w:tcPr>
          <w:p w:rsidR="00845D2F" w:rsidRDefault="00845D2F">
            <w:pPr>
              <w:spacing w:line="240" w:lineRule="atLeast"/>
              <w:jc w:val="center"/>
              <w:rPr>
                <w:rFonts w:ascii="Arial" w:hAnsi="Arial" w:cs="Arial"/>
                <w:color w:val="000000"/>
                <w:sz w:val="18"/>
                <w:szCs w:val="18"/>
              </w:rPr>
            </w:pPr>
            <w:hyperlink r:id="rId10" w:history="1">
              <w:r>
                <w:rPr>
                  <w:rStyle w:val="Hyperlink"/>
                  <w:rFonts w:ascii="Arial" w:hAnsi="Arial" w:cs="Arial"/>
                  <w:color w:val="1048A8"/>
                  <w:sz w:val="18"/>
                  <w:szCs w:val="18"/>
                </w:rPr>
                <w:t>131.00</w:t>
              </w:r>
              <w:r>
                <w:rPr>
                  <w:rFonts w:ascii="Arial" w:hAnsi="Arial" w:cs="Arial"/>
                  <w:color w:val="1048A8"/>
                  <w:sz w:val="18"/>
                  <w:szCs w:val="18"/>
                </w:rPr>
                <w:br/>
              </w:r>
              <w:r>
                <w:rPr>
                  <w:rStyle w:val="Hyperlink"/>
                  <w:rFonts w:ascii="Arial" w:hAnsi="Arial" w:cs="Arial"/>
                  <w:color w:val="1048A8"/>
                  <w:sz w:val="18"/>
                  <w:szCs w:val="18"/>
                </w:rPr>
                <w:t>US$</w:t>
              </w:r>
            </w:hyperlink>
          </w:p>
        </w:tc>
        <w:tc>
          <w:tcPr>
            <w:tcW w:w="864" w:type="dxa"/>
            <w:vAlign w:val="center"/>
          </w:tcPr>
          <w:p w:rsidR="00845D2F" w:rsidRDefault="00845D2F">
            <w:pPr>
              <w:spacing w:line="240" w:lineRule="atLeast"/>
              <w:jc w:val="center"/>
              <w:rPr>
                <w:rFonts w:ascii="Arial" w:hAnsi="Arial" w:cs="Arial"/>
                <w:color w:val="000000"/>
                <w:sz w:val="18"/>
                <w:szCs w:val="18"/>
              </w:rPr>
            </w:pPr>
            <w:hyperlink r:id="rId11" w:history="1">
              <w:r>
                <w:rPr>
                  <w:rStyle w:val="Hyperlink"/>
                  <w:rFonts w:ascii="Arial" w:hAnsi="Arial" w:cs="Arial"/>
                  <w:color w:val="1048A8"/>
                  <w:sz w:val="18"/>
                  <w:szCs w:val="18"/>
                </w:rPr>
                <w:t>123.00</w:t>
              </w:r>
              <w:r>
                <w:rPr>
                  <w:rFonts w:ascii="Arial" w:hAnsi="Arial" w:cs="Arial"/>
                  <w:color w:val="1048A8"/>
                  <w:sz w:val="18"/>
                  <w:szCs w:val="18"/>
                </w:rPr>
                <w:br/>
              </w:r>
              <w:r>
                <w:rPr>
                  <w:rStyle w:val="Hyperlink"/>
                  <w:rFonts w:ascii="Arial" w:hAnsi="Arial" w:cs="Arial"/>
                  <w:color w:val="1048A8"/>
                  <w:sz w:val="18"/>
                  <w:szCs w:val="18"/>
                </w:rPr>
                <w:t>US$</w:t>
              </w:r>
            </w:hyperlink>
          </w:p>
        </w:tc>
        <w:tc>
          <w:tcPr>
            <w:tcW w:w="864" w:type="dxa"/>
            <w:vAlign w:val="center"/>
          </w:tcPr>
          <w:p w:rsidR="00845D2F" w:rsidRDefault="00845D2F">
            <w:pPr>
              <w:spacing w:line="240" w:lineRule="atLeast"/>
              <w:jc w:val="center"/>
              <w:rPr>
                <w:rFonts w:ascii="Arial" w:hAnsi="Arial" w:cs="Arial"/>
                <w:color w:val="000000"/>
                <w:sz w:val="18"/>
                <w:szCs w:val="18"/>
              </w:rPr>
            </w:pPr>
            <w:hyperlink r:id="rId12" w:history="1">
              <w:r>
                <w:rPr>
                  <w:rStyle w:val="Hyperlink"/>
                  <w:rFonts w:ascii="Arial" w:hAnsi="Arial" w:cs="Arial"/>
                  <w:color w:val="1048A8"/>
                  <w:sz w:val="18"/>
                  <w:szCs w:val="18"/>
                </w:rPr>
                <w:t>118.00</w:t>
              </w:r>
              <w:r>
                <w:rPr>
                  <w:rFonts w:ascii="Arial" w:hAnsi="Arial" w:cs="Arial"/>
                  <w:color w:val="1048A8"/>
                  <w:sz w:val="18"/>
                  <w:szCs w:val="18"/>
                </w:rPr>
                <w:br/>
              </w:r>
              <w:r>
                <w:rPr>
                  <w:rStyle w:val="Hyperlink"/>
                  <w:rFonts w:ascii="Arial" w:hAnsi="Arial" w:cs="Arial"/>
                  <w:color w:val="1048A8"/>
                  <w:sz w:val="18"/>
                  <w:szCs w:val="18"/>
                </w:rPr>
                <w:t>US$</w:t>
              </w:r>
            </w:hyperlink>
          </w:p>
        </w:tc>
        <w:tc>
          <w:tcPr>
            <w:tcW w:w="864" w:type="dxa"/>
            <w:vAlign w:val="center"/>
          </w:tcPr>
          <w:p w:rsidR="00845D2F" w:rsidRDefault="00845D2F">
            <w:pPr>
              <w:spacing w:line="240" w:lineRule="atLeast"/>
              <w:jc w:val="center"/>
              <w:rPr>
                <w:rFonts w:ascii="Arial" w:hAnsi="Arial" w:cs="Arial"/>
                <w:color w:val="000000"/>
                <w:sz w:val="18"/>
                <w:szCs w:val="18"/>
              </w:rPr>
            </w:pPr>
            <w:hyperlink r:id="rId13" w:history="1">
              <w:r>
                <w:rPr>
                  <w:rStyle w:val="Hyperlink"/>
                  <w:rFonts w:ascii="Arial" w:hAnsi="Arial" w:cs="Arial"/>
                  <w:color w:val="1048A8"/>
                  <w:sz w:val="18"/>
                  <w:szCs w:val="18"/>
                </w:rPr>
                <w:t>115.00</w:t>
              </w:r>
              <w:r>
                <w:rPr>
                  <w:rFonts w:ascii="Arial" w:hAnsi="Arial" w:cs="Arial"/>
                  <w:color w:val="1048A8"/>
                  <w:sz w:val="18"/>
                  <w:szCs w:val="18"/>
                </w:rPr>
                <w:br/>
              </w:r>
              <w:r>
                <w:rPr>
                  <w:rStyle w:val="Hyperlink"/>
                  <w:rFonts w:ascii="Arial" w:hAnsi="Arial" w:cs="Arial"/>
                  <w:color w:val="1048A8"/>
                  <w:sz w:val="18"/>
                  <w:szCs w:val="18"/>
                </w:rPr>
                <w:t>US$</w:t>
              </w:r>
            </w:hyperlink>
          </w:p>
        </w:tc>
        <w:tc>
          <w:tcPr>
            <w:tcW w:w="864" w:type="dxa"/>
            <w:vAlign w:val="center"/>
          </w:tcPr>
          <w:p w:rsidR="00845D2F" w:rsidRDefault="00845D2F">
            <w:pPr>
              <w:spacing w:line="240" w:lineRule="atLeast"/>
              <w:jc w:val="center"/>
              <w:rPr>
                <w:rFonts w:ascii="Arial" w:hAnsi="Arial" w:cs="Arial"/>
                <w:color w:val="000000"/>
                <w:sz w:val="18"/>
                <w:szCs w:val="18"/>
              </w:rPr>
            </w:pPr>
            <w:hyperlink r:id="rId14" w:history="1">
              <w:r>
                <w:rPr>
                  <w:rStyle w:val="Hyperlink"/>
                  <w:rFonts w:ascii="Arial" w:hAnsi="Arial" w:cs="Arial"/>
                  <w:color w:val="1048A8"/>
                  <w:sz w:val="18"/>
                  <w:szCs w:val="18"/>
                </w:rPr>
                <w:t>112.00</w:t>
              </w:r>
              <w:r>
                <w:rPr>
                  <w:rFonts w:ascii="Arial" w:hAnsi="Arial" w:cs="Arial"/>
                  <w:color w:val="1048A8"/>
                  <w:sz w:val="18"/>
                  <w:szCs w:val="18"/>
                </w:rPr>
                <w:br/>
              </w:r>
              <w:r>
                <w:rPr>
                  <w:rStyle w:val="Hyperlink"/>
                  <w:rFonts w:ascii="Arial" w:hAnsi="Arial" w:cs="Arial"/>
                  <w:color w:val="1048A8"/>
                  <w:sz w:val="18"/>
                  <w:szCs w:val="18"/>
                </w:rPr>
                <w:t>US$</w:t>
              </w:r>
            </w:hyperlink>
          </w:p>
        </w:tc>
        <w:tc>
          <w:tcPr>
            <w:tcW w:w="864" w:type="dxa"/>
            <w:vAlign w:val="center"/>
          </w:tcPr>
          <w:p w:rsidR="00845D2F" w:rsidRDefault="00845D2F">
            <w:pPr>
              <w:spacing w:line="240" w:lineRule="atLeast"/>
              <w:jc w:val="center"/>
              <w:rPr>
                <w:rFonts w:ascii="Arial" w:hAnsi="Arial" w:cs="Arial"/>
                <w:color w:val="000000"/>
                <w:sz w:val="18"/>
                <w:szCs w:val="18"/>
              </w:rPr>
            </w:pPr>
            <w:hyperlink r:id="rId15" w:history="1">
              <w:r>
                <w:rPr>
                  <w:rStyle w:val="Hyperlink"/>
                  <w:rFonts w:ascii="Arial" w:hAnsi="Arial" w:cs="Arial"/>
                  <w:color w:val="1048A8"/>
                  <w:sz w:val="18"/>
                  <w:szCs w:val="18"/>
                </w:rPr>
                <w:t>110.00</w:t>
              </w:r>
              <w:r>
                <w:rPr>
                  <w:rFonts w:ascii="Arial" w:hAnsi="Arial" w:cs="Arial"/>
                  <w:color w:val="1048A8"/>
                  <w:sz w:val="18"/>
                  <w:szCs w:val="18"/>
                </w:rPr>
                <w:br/>
              </w:r>
              <w:r>
                <w:rPr>
                  <w:rStyle w:val="Hyperlink"/>
                  <w:rFonts w:ascii="Arial" w:hAnsi="Arial" w:cs="Arial"/>
                  <w:color w:val="1048A8"/>
                  <w:sz w:val="18"/>
                  <w:szCs w:val="18"/>
                </w:rPr>
                <w:t>US$</w:t>
              </w:r>
            </w:hyperlink>
          </w:p>
        </w:tc>
        <w:tc>
          <w:tcPr>
            <w:tcW w:w="864" w:type="dxa"/>
            <w:vAlign w:val="center"/>
          </w:tcPr>
          <w:p w:rsidR="00845D2F" w:rsidRDefault="00845D2F">
            <w:pPr>
              <w:spacing w:line="240" w:lineRule="atLeast"/>
              <w:jc w:val="center"/>
              <w:rPr>
                <w:rFonts w:ascii="Arial" w:hAnsi="Arial" w:cs="Arial"/>
                <w:color w:val="000000"/>
                <w:sz w:val="18"/>
                <w:szCs w:val="18"/>
              </w:rPr>
            </w:pPr>
            <w:hyperlink r:id="rId16" w:history="1">
              <w:r>
                <w:rPr>
                  <w:rStyle w:val="Hyperlink"/>
                  <w:rFonts w:ascii="Arial" w:hAnsi="Arial" w:cs="Arial"/>
                  <w:color w:val="1048A8"/>
                  <w:sz w:val="18"/>
                  <w:szCs w:val="18"/>
                </w:rPr>
                <w:t>108.00</w:t>
              </w:r>
              <w:r>
                <w:rPr>
                  <w:rFonts w:ascii="Arial" w:hAnsi="Arial" w:cs="Arial"/>
                  <w:color w:val="1048A8"/>
                  <w:sz w:val="18"/>
                  <w:szCs w:val="18"/>
                </w:rPr>
                <w:br/>
              </w:r>
              <w:r>
                <w:rPr>
                  <w:rStyle w:val="Hyperlink"/>
                  <w:rFonts w:ascii="Arial" w:hAnsi="Arial" w:cs="Arial"/>
                  <w:color w:val="1048A8"/>
                  <w:sz w:val="18"/>
                  <w:szCs w:val="18"/>
                </w:rPr>
                <w:t>US$</w:t>
              </w:r>
            </w:hyperlink>
          </w:p>
        </w:tc>
        <w:tc>
          <w:tcPr>
            <w:tcW w:w="842" w:type="dxa"/>
            <w:vAlign w:val="center"/>
          </w:tcPr>
          <w:p w:rsidR="00845D2F" w:rsidRDefault="00845D2F">
            <w:pPr>
              <w:spacing w:line="240" w:lineRule="atLeast"/>
              <w:jc w:val="center"/>
              <w:rPr>
                <w:rFonts w:ascii="Arial" w:hAnsi="Arial" w:cs="Arial"/>
                <w:color w:val="000000"/>
                <w:sz w:val="18"/>
                <w:szCs w:val="18"/>
              </w:rPr>
            </w:pPr>
            <w:hyperlink r:id="rId17" w:history="1">
              <w:r>
                <w:rPr>
                  <w:rStyle w:val="Hyperlink"/>
                  <w:rFonts w:ascii="Arial" w:hAnsi="Arial" w:cs="Arial"/>
                  <w:color w:val="1048A8"/>
                  <w:sz w:val="18"/>
                  <w:szCs w:val="18"/>
                </w:rPr>
                <w:t>106.00</w:t>
              </w:r>
              <w:r>
                <w:rPr>
                  <w:rFonts w:ascii="Arial" w:hAnsi="Arial" w:cs="Arial"/>
                  <w:color w:val="1048A8"/>
                  <w:sz w:val="18"/>
                  <w:szCs w:val="18"/>
                </w:rPr>
                <w:br/>
              </w:r>
              <w:r>
                <w:rPr>
                  <w:rStyle w:val="Hyperlink"/>
                  <w:rFonts w:ascii="Arial" w:hAnsi="Arial" w:cs="Arial"/>
                  <w:color w:val="1048A8"/>
                  <w:sz w:val="18"/>
                  <w:szCs w:val="18"/>
                </w:rPr>
                <w:t>US$</w:t>
              </w:r>
            </w:hyperlink>
          </w:p>
        </w:tc>
        <w:tc>
          <w:tcPr>
            <w:tcW w:w="864" w:type="dxa"/>
            <w:vAlign w:val="center"/>
          </w:tcPr>
          <w:p w:rsidR="00845D2F" w:rsidRDefault="00845D2F">
            <w:pPr>
              <w:spacing w:line="240" w:lineRule="atLeast"/>
              <w:jc w:val="center"/>
              <w:rPr>
                <w:rFonts w:ascii="Arial" w:hAnsi="Arial" w:cs="Arial"/>
                <w:color w:val="000000"/>
                <w:sz w:val="18"/>
                <w:szCs w:val="18"/>
              </w:rPr>
            </w:pPr>
            <w:hyperlink r:id="rId18" w:history="1">
              <w:r>
                <w:rPr>
                  <w:rStyle w:val="Hyperlink"/>
                  <w:rFonts w:ascii="Arial" w:hAnsi="Arial" w:cs="Arial"/>
                  <w:color w:val="1048A8"/>
                  <w:sz w:val="18"/>
                  <w:szCs w:val="18"/>
                </w:rPr>
                <w:t>105.00</w:t>
              </w:r>
              <w:r>
                <w:rPr>
                  <w:rFonts w:ascii="Arial" w:hAnsi="Arial" w:cs="Arial"/>
                  <w:color w:val="1048A8"/>
                  <w:sz w:val="18"/>
                  <w:szCs w:val="18"/>
                </w:rPr>
                <w:br/>
              </w:r>
              <w:r>
                <w:rPr>
                  <w:rStyle w:val="Hyperlink"/>
                  <w:rFonts w:ascii="Arial" w:hAnsi="Arial" w:cs="Arial"/>
                  <w:color w:val="1048A8"/>
                  <w:sz w:val="18"/>
                  <w:szCs w:val="18"/>
                </w:rPr>
                <w:t>US$</w:t>
              </w:r>
            </w:hyperlink>
          </w:p>
        </w:tc>
      </w:tr>
    </w:tbl>
    <w:p w:rsidR="00B919BD" w:rsidRPr="0087222D" w:rsidRDefault="00B919BD" w:rsidP="00B919BD">
      <w:pPr>
        <w:rPr>
          <w:sz w:val="2"/>
        </w:rPr>
      </w:pPr>
    </w:p>
    <w:p w:rsidR="00B919BD" w:rsidRPr="0087222D" w:rsidRDefault="0087222D" w:rsidP="00B919BD">
      <w:pPr>
        <w:ind w:left="720"/>
        <w:rPr>
          <w:b/>
          <w:u w:val="single"/>
        </w:rPr>
      </w:pPr>
      <w:r>
        <w:rPr>
          <w:b/>
          <w:u w:val="single"/>
        </w:rPr>
        <w:t>DETAIL INTINERARY:</w:t>
      </w:r>
    </w:p>
    <w:p w:rsidR="00B919BD" w:rsidRDefault="00B919BD" w:rsidP="0087222D">
      <w:pPr>
        <w:spacing w:after="0"/>
        <w:ind w:left="720"/>
      </w:pPr>
      <w:r w:rsidRPr="0087222D">
        <w:rPr>
          <w:b/>
        </w:rPr>
        <w:t>Depart from:</w:t>
      </w:r>
      <w:r>
        <w:t xml:space="preserve"> </w:t>
      </w:r>
      <w:r w:rsidR="0087222D">
        <w:t xml:space="preserve"> </w:t>
      </w:r>
      <w:r>
        <w:t>Hanoi Old Quarter</w:t>
      </w:r>
    </w:p>
    <w:p w:rsidR="00B919BD" w:rsidRDefault="00B919BD" w:rsidP="0087222D">
      <w:pPr>
        <w:spacing w:after="0"/>
        <w:ind w:left="720"/>
      </w:pPr>
      <w:r w:rsidRPr="0087222D">
        <w:rPr>
          <w:b/>
        </w:rPr>
        <w:t>Stop off:</w:t>
      </w:r>
      <w:r w:rsidR="0087222D">
        <w:t xml:space="preserve"> </w:t>
      </w:r>
      <w:r>
        <w:t xml:space="preserve"> Hanoi Old Quarter</w:t>
      </w:r>
    </w:p>
    <w:p w:rsidR="006C5F0D" w:rsidRDefault="006C5F0D" w:rsidP="006C5F0D">
      <w:pPr>
        <w:ind w:left="720"/>
        <w:rPr>
          <w:b/>
        </w:rPr>
      </w:pPr>
    </w:p>
    <w:p w:rsidR="006C5F0D" w:rsidRPr="006C5F0D" w:rsidRDefault="006C5F0D" w:rsidP="006C5F0D">
      <w:pPr>
        <w:ind w:left="720"/>
        <w:rPr>
          <w:b/>
        </w:rPr>
      </w:pPr>
      <w:r w:rsidRPr="006C5F0D">
        <w:rPr>
          <w:b/>
        </w:rPr>
        <w:t>Day 1: Hanoi - Sapa - Cat Cat (L,D)</w:t>
      </w:r>
    </w:p>
    <w:p w:rsidR="006C5F0D" w:rsidRDefault="006C5F0D" w:rsidP="006C5F0D">
      <w:pPr>
        <w:ind w:left="720"/>
      </w:pPr>
      <w:r w:rsidRPr="006C5F0D">
        <w:rPr>
          <w:b/>
        </w:rPr>
        <w:t>06:30</w:t>
      </w:r>
      <w:r>
        <w:t xml:space="preserve"> Pick up at hotel or at the meeting point and then start departure to Sapa, following NoiBai - Lao Cai high-way.</w:t>
      </w:r>
    </w:p>
    <w:p w:rsidR="006C5F0D" w:rsidRDefault="006C5F0D" w:rsidP="006C5F0D">
      <w:pPr>
        <w:ind w:left="720"/>
      </w:pPr>
      <w:r>
        <w:t>Along the way, you will have chance to contemplate the beauty of northwest mountains that terraced fields are sparkling in sunlight or dim in thick fog. Have a short break for 30 minutes then continue the trip to Sapa.</w:t>
      </w:r>
    </w:p>
    <w:p w:rsidR="006C5F0D" w:rsidRDefault="006C5F0D" w:rsidP="006C5F0D">
      <w:pPr>
        <w:ind w:left="720"/>
      </w:pPr>
      <w:r w:rsidRPr="006C5F0D">
        <w:rPr>
          <w:b/>
        </w:rPr>
        <w:t>13h00:</w:t>
      </w:r>
      <w:r>
        <w:t xml:space="preserve"> Arrive in Sapa, check in hotel and have lunch.</w:t>
      </w:r>
    </w:p>
    <w:p w:rsidR="006C5F0D" w:rsidRDefault="006C5F0D" w:rsidP="006C5F0D">
      <w:pPr>
        <w:ind w:left="720"/>
      </w:pPr>
      <w:r w:rsidRPr="006C5F0D">
        <w:rPr>
          <w:b/>
        </w:rPr>
        <w:t>Afternoon:</w:t>
      </w:r>
      <w:r>
        <w:t xml:space="preserve"> Start trekking to Cat Cat Village, about 45 minutes walking from Sapa, this is the village of Black H’Mong hill tribe. The village is on the slope of the hill and easy walking, rice and corn are grown here.</w:t>
      </w:r>
    </w:p>
    <w:p w:rsidR="006C5F0D" w:rsidRDefault="006C5F0D" w:rsidP="006C5F0D">
      <w:pPr>
        <w:ind w:left="720"/>
      </w:pPr>
      <w:r>
        <w:t>Visiting Cat Cat village, you will have a chance to visit a big waterfall on the stream and the old Hydro Electric Power Station built by French people. That is the image of young women sitting by looms with colorful pieces of brocade decorated with designs of flowers and birds. When these pieces of brocade are finished, they are dyed and embroidered with beautiful designs. A note worthy is that H’Mong women use indigo plants and leaves to dye these brocade fabrics. And then they roll around and smooth section of wood covered with wax on fabrics to polish them, making their colors durable.</w:t>
      </w:r>
    </w:p>
    <w:p w:rsidR="006C5F0D" w:rsidRDefault="006C5F0D" w:rsidP="006C5F0D">
      <w:pPr>
        <w:ind w:left="720"/>
      </w:pPr>
      <w:r w:rsidRPr="006C5F0D">
        <w:rPr>
          <w:b/>
        </w:rPr>
        <w:t>Evening:</w:t>
      </w:r>
      <w:r>
        <w:t xml:space="preserve"> After dinner, you are free to explore the charm of Sapa by night, enjoy roasted corn, baked eggs beside charcoal fire or go shopping.</w:t>
      </w:r>
    </w:p>
    <w:p w:rsidR="006C5F0D" w:rsidRDefault="006C5F0D" w:rsidP="006C5F0D">
      <w:pPr>
        <w:ind w:left="720"/>
      </w:pPr>
    </w:p>
    <w:p w:rsidR="006C5F0D" w:rsidRPr="006C5F0D" w:rsidRDefault="006C5F0D" w:rsidP="006C5F0D">
      <w:pPr>
        <w:ind w:left="720"/>
        <w:rPr>
          <w:b/>
        </w:rPr>
      </w:pPr>
      <w:r w:rsidRPr="006C5F0D">
        <w:rPr>
          <w:b/>
        </w:rPr>
        <w:lastRenderedPageBreak/>
        <w:t>Day 2: Y Linh Ho - Lao Chai - Ta Van (B,L,D)</w:t>
      </w:r>
    </w:p>
    <w:p w:rsidR="006C5F0D" w:rsidRDefault="006C5F0D" w:rsidP="006C5F0D">
      <w:pPr>
        <w:ind w:left="720"/>
      </w:pPr>
      <w:r w:rsidRPr="006C5F0D">
        <w:rPr>
          <w:b/>
        </w:rPr>
        <w:t>07:45:</w:t>
      </w:r>
      <w:r>
        <w:t xml:space="preserve"> Have breakfast at hotel and prepare light pack for trekking</w:t>
      </w:r>
    </w:p>
    <w:p w:rsidR="006C5F0D" w:rsidRDefault="006C5F0D" w:rsidP="006C5F0D">
      <w:pPr>
        <w:ind w:left="720"/>
      </w:pPr>
      <w:r w:rsidRPr="006C5F0D">
        <w:rPr>
          <w:b/>
        </w:rPr>
        <w:t>09:00</w:t>
      </w:r>
      <w:r>
        <w:t xml:space="preserve"> Check-out the room. Leave the luggage at storage.</w:t>
      </w:r>
    </w:p>
    <w:p w:rsidR="006C5F0D" w:rsidRDefault="006C5F0D" w:rsidP="006C5F0D">
      <w:pPr>
        <w:ind w:left="720"/>
      </w:pPr>
      <w:r w:rsidRPr="006C5F0D">
        <w:rPr>
          <w:b/>
        </w:rPr>
        <w:t>09.30:</w:t>
      </w:r>
      <w:r>
        <w:t xml:space="preserve"> Trek from Sapa to Y Linh Ho then trek through the rice terraces and along Muong Hoa Stream to the Black Hmong village of Lao Chai to see the spectacular landscape of Hoang Lien Son Mountain. Here we will discover their daily life and how they make traditional clothes, handicraft, indigo... After Lao Chai we walk to Ta Van village of Day people. It is a small group of ethnic people in Vietnam with a rich culture and beautiful houses located on rice paddy fields. </w:t>
      </w:r>
    </w:p>
    <w:p w:rsidR="006C5F0D" w:rsidRDefault="006C5F0D" w:rsidP="006C5F0D">
      <w:pPr>
        <w:ind w:left="720"/>
      </w:pPr>
      <w:r w:rsidRPr="006C5F0D">
        <w:rPr>
          <w:b/>
        </w:rPr>
        <w:t>14:00</w:t>
      </w:r>
      <w:r>
        <w:t xml:space="preserve"> Our stand-by car will take you from Taphin village to Sapa. You will have free time untill your included dinner in Cau May Restaurant. After dinner the romantic town of Sapa is all yours to enjoy.</w:t>
      </w:r>
    </w:p>
    <w:p w:rsidR="006C5F0D" w:rsidRPr="006C5F0D" w:rsidRDefault="006C5F0D" w:rsidP="006C5F0D">
      <w:pPr>
        <w:ind w:left="720"/>
        <w:rPr>
          <w:i/>
        </w:rPr>
      </w:pPr>
      <w:r w:rsidRPr="006C5F0D">
        <w:rPr>
          <w:i/>
        </w:rPr>
        <w:t>Lao Chai &amp; Ta Van Villages, about 8 km from Sapa town, where black H’mong and Dzay people are living, it is also the beginning of the valley which is called Muong Hoa. From a high point of the main road, great view of the whole villages open wide to offer the marvelous panorama views, backed by high mountains and facing the river. Here you will enjoy the fresh air, see terraced fields and stream, discover and visit some of Black H’mong families. You will have a welcome feeling at any house of the hospitable people there. You can interact them, learn about their culture and customs…</w:t>
      </w:r>
    </w:p>
    <w:p w:rsidR="006C5F0D" w:rsidRPr="006C5F0D" w:rsidRDefault="006C5F0D" w:rsidP="006C5F0D">
      <w:pPr>
        <w:ind w:left="720"/>
        <w:rPr>
          <w:b/>
        </w:rPr>
      </w:pPr>
      <w:r w:rsidRPr="006C5F0D">
        <w:rPr>
          <w:b/>
        </w:rPr>
        <w:t>Day 3: Sapa - Suoi Thau - Ma Tra - Ta Phin - Bus to Hanoi (B, L)</w:t>
      </w:r>
    </w:p>
    <w:p w:rsidR="006C5F0D" w:rsidRDefault="006C5F0D" w:rsidP="006C5F0D">
      <w:pPr>
        <w:ind w:left="720"/>
      </w:pPr>
      <w:r w:rsidRPr="006C5F0D">
        <w:rPr>
          <w:b/>
        </w:rPr>
        <w:t>09:30:</w:t>
      </w:r>
      <w:r>
        <w:t xml:space="preserve"> We start trekking from Sapa town and around the lake before taking a trail along local paths and through rice fields to the Black H'mong village of Ma Tra. During the day, you will also be able to visit a local school. </w:t>
      </w:r>
    </w:p>
    <w:p w:rsidR="006C5F0D" w:rsidRDefault="006C5F0D" w:rsidP="006C5F0D">
      <w:pPr>
        <w:ind w:left="720"/>
      </w:pPr>
      <w:r>
        <w:t xml:space="preserve">After lunch, we continue walking through beautiful scenery to the Red Dao of Ta Phin village. There is plenty of time to walk around the village and soak up the atmosphere. You will enjoy walking among local people. The trip also offers you the opportunity to visit local houses as well as visit the local caves. </w:t>
      </w:r>
    </w:p>
    <w:p w:rsidR="006C5F0D" w:rsidRDefault="006C5F0D" w:rsidP="006C5F0D">
      <w:pPr>
        <w:ind w:left="720"/>
      </w:pPr>
      <w:r w:rsidRPr="006C5F0D">
        <w:rPr>
          <w:b/>
        </w:rPr>
        <w:t>14:00</w:t>
      </w:r>
      <w:r>
        <w:t xml:space="preserve"> Our stand-by car will take you from Ta Phin  village to Sapa, take a shower and enjoy about an hour free time in Sapa before going to bus station.</w:t>
      </w:r>
    </w:p>
    <w:p w:rsidR="006C5F0D" w:rsidRDefault="006C5F0D" w:rsidP="006C5F0D">
      <w:pPr>
        <w:ind w:left="720"/>
      </w:pPr>
      <w:r w:rsidRPr="006C5F0D">
        <w:rPr>
          <w:b/>
        </w:rPr>
        <w:t>16:00</w:t>
      </w:r>
      <w:r>
        <w:t xml:space="preserve"> It‘s time to say “Good bye Sapa!” and get back to Hanoi. </w:t>
      </w:r>
    </w:p>
    <w:p w:rsidR="006C5F0D" w:rsidRDefault="006C5F0D" w:rsidP="006C5F0D">
      <w:pPr>
        <w:ind w:left="720"/>
      </w:pPr>
      <w:r w:rsidRPr="006C5F0D">
        <w:rPr>
          <w:b/>
        </w:rPr>
        <w:t>21:30</w:t>
      </w:r>
      <w:r>
        <w:t xml:space="preserve"> Arrive in Ha Noi. Ends trip.</w:t>
      </w:r>
    </w:p>
    <w:p w:rsidR="006C5F0D" w:rsidRDefault="006C5F0D" w:rsidP="006C5F0D">
      <w:pPr>
        <w:ind w:left="720"/>
      </w:pPr>
      <w:r>
        <w:t>Stop off: Hanoi Old Quarter</w:t>
      </w:r>
    </w:p>
    <w:p w:rsidR="006C5F0D" w:rsidRPr="006C5F0D" w:rsidRDefault="006C5F0D" w:rsidP="006C5F0D">
      <w:pPr>
        <w:ind w:left="720"/>
        <w:rPr>
          <w:b/>
        </w:rPr>
      </w:pPr>
      <w:r w:rsidRPr="006C5F0D">
        <w:rPr>
          <w:b/>
        </w:rPr>
        <w:t>Inclusion</w:t>
      </w:r>
    </w:p>
    <w:p w:rsidR="006C5F0D" w:rsidRDefault="006C5F0D" w:rsidP="006C5F0D">
      <w:pPr>
        <w:ind w:left="720"/>
      </w:pPr>
      <w:r>
        <w:t>Transport: Bus Sapa Express - Noble Limousine 29 seats is called "Special aircraft on the ground" with air-conditioner, travel blanket, pillow. Or Hung Thanh Express Bus</w:t>
      </w:r>
    </w:p>
    <w:p w:rsidR="006C5F0D" w:rsidRDefault="006C5F0D" w:rsidP="006C5F0D">
      <w:pPr>
        <w:ind w:left="720"/>
      </w:pPr>
      <w:r>
        <w:t>Welcome drink (tea, caffee), candy at our office.</w:t>
      </w:r>
    </w:p>
    <w:p w:rsidR="006C5F0D" w:rsidRDefault="006C5F0D" w:rsidP="006C5F0D">
      <w:pPr>
        <w:ind w:left="720"/>
      </w:pPr>
      <w:r>
        <w:t>Free wifi, water, wet tissue, bread, snack on Sapa Express Bus</w:t>
      </w:r>
    </w:p>
    <w:p w:rsidR="006C5F0D" w:rsidRDefault="006C5F0D" w:rsidP="006C5F0D">
      <w:pPr>
        <w:ind w:left="720"/>
      </w:pPr>
      <w:r>
        <w:t>Transportation as programme</w:t>
      </w:r>
    </w:p>
    <w:p w:rsidR="006C5F0D" w:rsidRDefault="006C5F0D" w:rsidP="006C5F0D">
      <w:pPr>
        <w:ind w:left="720"/>
      </w:pPr>
      <w:r>
        <w:lastRenderedPageBreak/>
        <w:t>Accommodation at hotel (2 - 3 persons/room)</w:t>
      </w:r>
    </w:p>
    <w:p w:rsidR="006C5F0D" w:rsidRDefault="006C5F0D" w:rsidP="006C5F0D">
      <w:pPr>
        <w:ind w:left="720"/>
      </w:pPr>
      <w:r>
        <w:t>English speaking guide during the tour (enthusiastic, experienced)</w:t>
      </w:r>
    </w:p>
    <w:p w:rsidR="006C5F0D" w:rsidRDefault="006C5F0D" w:rsidP="006C5F0D">
      <w:pPr>
        <w:ind w:left="720"/>
      </w:pPr>
      <w:r>
        <w:t>Meals as mentioned on itinerary (B: breakfast, L: lunch, D: dinner) .</w:t>
      </w:r>
    </w:p>
    <w:p w:rsidR="006C5F0D" w:rsidRDefault="006C5F0D" w:rsidP="006C5F0D">
      <w:pPr>
        <w:ind w:left="720"/>
      </w:pPr>
      <w:r>
        <w:t>Entrance fees according to programme.</w:t>
      </w:r>
    </w:p>
    <w:p w:rsidR="006C5F0D" w:rsidRDefault="006C5F0D" w:rsidP="006C5F0D">
      <w:pPr>
        <w:ind w:left="720"/>
      </w:pPr>
      <w:r>
        <w:t>Laochai - Tavan village</w:t>
      </w:r>
    </w:p>
    <w:p w:rsidR="006C5F0D" w:rsidRPr="006C5F0D" w:rsidRDefault="006C5F0D" w:rsidP="006C5F0D">
      <w:pPr>
        <w:ind w:left="720"/>
        <w:rPr>
          <w:b/>
        </w:rPr>
      </w:pPr>
      <w:r w:rsidRPr="006C5F0D">
        <w:rPr>
          <w:b/>
        </w:rPr>
        <w:t xml:space="preserve"> Exclusion</w:t>
      </w:r>
    </w:p>
    <w:p w:rsidR="006C5F0D" w:rsidRDefault="006C5F0D" w:rsidP="006C5F0D">
      <w:pPr>
        <w:ind w:left="720"/>
      </w:pPr>
      <w:r>
        <w:t>VAT (10%)</w:t>
      </w:r>
    </w:p>
    <w:p w:rsidR="006C5F0D" w:rsidRDefault="006C5F0D" w:rsidP="006C5F0D">
      <w:pPr>
        <w:ind w:left="720"/>
      </w:pPr>
      <w:r>
        <w:t>Insurance, visas</w:t>
      </w:r>
    </w:p>
    <w:p w:rsidR="006C5F0D" w:rsidRDefault="006C5F0D" w:rsidP="006C5F0D">
      <w:pPr>
        <w:ind w:left="720"/>
      </w:pPr>
      <w:r>
        <w:t>Other personal expenses (tip, drinks with meals,...)</w:t>
      </w:r>
    </w:p>
    <w:sectPr w:rsidR="006C5F0D" w:rsidSect="00000955">
      <w:footerReference w:type="default" r:id="rId19"/>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4095" w:rsidRDefault="004A4095" w:rsidP="00491034">
      <w:pPr>
        <w:spacing w:after="0" w:line="240" w:lineRule="auto"/>
      </w:pPr>
      <w:r>
        <w:separator/>
      </w:r>
    </w:p>
  </w:endnote>
  <w:endnote w:type="continuationSeparator" w:id="1">
    <w:p w:rsidR="004A4095" w:rsidRDefault="004A4095" w:rsidP="004910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2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57A6" w:rsidRPr="009057A6" w:rsidRDefault="009057A6" w:rsidP="009057A6">
    <w:pPr>
      <w:pStyle w:val="Footer"/>
      <w:jc w:val="center"/>
      <w:rPr>
        <w:rFonts w:ascii="Arial" w:hAnsi="Arial" w:cs="Arial"/>
        <w:b/>
        <w:color w:val="E36C0A" w:themeColor="accent6" w:themeShade="BF"/>
        <w:sz w:val="20"/>
        <w:szCs w:val="20"/>
        <w:lang w:val="vi-VN"/>
      </w:rPr>
    </w:pPr>
    <w:r w:rsidRPr="009057A6">
      <w:rPr>
        <w:rFonts w:ascii="Arial" w:hAnsi="Arial" w:cs="Arial"/>
        <w:b/>
        <w:color w:val="E36C0A" w:themeColor="accent6" w:themeShade="BF"/>
        <w:sz w:val="20"/>
        <w:szCs w:val="20"/>
      </w:rPr>
      <w:t>Sapa Panorama Hotel  - No 10 Xuan Vien st, Sapa t</w:t>
    </w:r>
    <w:r w:rsidRPr="009057A6">
      <w:rPr>
        <w:rFonts w:ascii="Arial" w:hAnsi="Arial" w:cs="Arial"/>
        <w:b/>
        <w:color w:val="E36C0A" w:themeColor="accent6" w:themeShade="BF"/>
        <w:sz w:val="20"/>
        <w:szCs w:val="20"/>
        <w:lang w:val="vi-VN"/>
      </w:rPr>
      <w:t>own, Vietnam</w:t>
    </w:r>
  </w:p>
  <w:p w:rsidR="009057A6" w:rsidRPr="009057A6" w:rsidRDefault="009057A6" w:rsidP="009057A6">
    <w:pPr>
      <w:pStyle w:val="Footer"/>
      <w:jc w:val="center"/>
      <w:rPr>
        <w:rFonts w:ascii="Arial" w:hAnsi="Arial" w:cs="Arial"/>
        <w:b/>
        <w:color w:val="E36C0A" w:themeColor="accent6" w:themeShade="BF"/>
        <w:sz w:val="20"/>
        <w:szCs w:val="20"/>
      </w:rPr>
    </w:pPr>
    <w:r w:rsidRPr="009057A6">
      <w:rPr>
        <w:rFonts w:ascii="Arial" w:hAnsi="Arial" w:cs="Arial"/>
        <w:b/>
        <w:color w:val="E36C0A" w:themeColor="accent6" w:themeShade="BF"/>
        <w:sz w:val="20"/>
        <w:szCs w:val="20"/>
      </w:rPr>
      <w:t xml:space="preserve">Email: </w:t>
    </w:r>
    <w:hyperlink r:id="rId1" w:history="1">
      <w:r w:rsidRPr="009057A6">
        <w:rPr>
          <w:rStyle w:val="Hyperlink"/>
          <w:rFonts w:ascii="Arial" w:hAnsi="Arial" w:cs="Arial"/>
          <w:b/>
          <w:color w:val="E36C0A" w:themeColor="accent6" w:themeShade="BF"/>
          <w:sz w:val="20"/>
          <w:szCs w:val="20"/>
        </w:rPr>
        <w:t>info@sapapanoramahotel.com</w:t>
      </w:r>
    </w:hyperlink>
    <w:r w:rsidRPr="009057A6">
      <w:rPr>
        <w:rFonts w:ascii="Arial" w:hAnsi="Arial" w:cs="Arial"/>
        <w:b/>
        <w:color w:val="E36C0A" w:themeColor="accent6" w:themeShade="BF"/>
        <w:sz w:val="20"/>
        <w:szCs w:val="20"/>
      </w:rPr>
      <w:t>; Mobile: 0916 725 787; www.sapapanoramahotel.com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4095" w:rsidRDefault="004A4095" w:rsidP="00491034">
      <w:pPr>
        <w:spacing w:after="0" w:line="240" w:lineRule="auto"/>
      </w:pPr>
      <w:r>
        <w:separator/>
      </w:r>
    </w:p>
  </w:footnote>
  <w:footnote w:type="continuationSeparator" w:id="1">
    <w:p w:rsidR="004A4095" w:rsidRDefault="004A4095" w:rsidP="0049103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50FBA"/>
    <w:multiLevelType w:val="multilevel"/>
    <w:tmpl w:val="27C89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371E15"/>
    <w:multiLevelType w:val="multilevel"/>
    <w:tmpl w:val="FD4AB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491034"/>
    <w:rsid w:val="00000955"/>
    <w:rsid w:val="00491034"/>
    <w:rsid w:val="004A4095"/>
    <w:rsid w:val="005A6BBA"/>
    <w:rsid w:val="00694927"/>
    <w:rsid w:val="006C5F0D"/>
    <w:rsid w:val="00845D2F"/>
    <w:rsid w:val="0087222D"/>
    <w:rsid w:val="0090285D"/>
    <w:rsid w:val="009057A6"/>
    <w:rsid w:val="00B16302"/>
    <w:rsid w:val="00B919BD"/>
    <w:rsid w:val="00C134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6302"/>
  </w:style>
  <w:style w:type="paragraph" w:styleId="Heading1">
    <w:name w:val="heading 1"/>
    <w:basedOn w:val="Normal"/>
    <w:link w:val="Heading1Char"/>
    <w:uiPriority w:val="9"/>
    <w:qFormat/>
    <w:rsid w:val="0049103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1034"/>
    <w:rPr>
      <w:rFonts w:ascii="Times New Roman" w:eastAsia="Times New Roman" w:hAnsi="Times New Roman" w:cs="Times New Roman"/>
      <w:b/>
      <w:bCs/>
      <w:kern w:val="36"/>
      <w:sz w:val="48"/>
      <w:szCs w:val="48"/>
    </w:rPr>
  </w:style>
  <w:style w:type="paragraph" w:customStyle="1" w:styleId="nonetag">
    <w:name w:val="none_tag"/>
    <w:basedOn w:val="Normal"/>
    <w:rsid w:val="0049103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91034"/>
    <w:rPr>
      <w:color w:val="0000FF"/>
      <w:u w:val="single"/>
    </w:rPr>
  </w:style>
  <w:style w:type="paragraph" w:styleId="BalloonText">
    <w:name w:val="Balloon Text"/>
    <w:basedOn w:val="Normal"/>
    <w:link w:val="BalloonTextChar"/>
    <w:uiPriority w:val="99"/>
    <w:semiHidden/>
    <w:unhideWhenUsed/>
    <w:rsid w:val="004910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1034"/>
    <w:rPr>
      <w:rFonts w:ascii="Tahoma" w:hAnsi="Tahoma" w:cs="Tahoma"/>
      <w:sz w:val="16"/>
      <w:szCs w:val="16"/>
    </w:rPr>
  </w:style>
  <w:style w:type="paragraph" w:styleId="Header">
    <w:name w:val="header"/>
    <w:basedOn w:val="Normal"/>
    <w:link w:val="HeaderChar"/>
    <w:uiPriority w:val="99"/>
    <w:semiHidden/>
    <w:unhideWhenUsed/>
    <w:rsid w:val="0049103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91034"/>
  </w:style>
  <w:style w:type="paragraph" w:styleId="Footer">
    <w:name w:val="footer"/>
    <w:basedOn w:val="Normal"/>
    <w:link w:val="FooterChar"/>
    <w:uiPriority w:val="99"/>
    <w:semiHidden/>
    <w:unhideWhenUsed/>
    <w:rsid w:val="0049103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91034"/>
  </w:style>
  <w:style w:type="table" w:styleId="TableGrid">
    <w:name w:val="Table Grid"/>
    <w:basedOn w:val="TableNormal"/>
    <w:uiPriority w:val="59"/>
    <w:rsid w:val="0000095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trong">
    <w:name w:val="Strong"/>
    <w:basedOn w:val="DefaultParagraphFont"/>
    <w:uiPriority w:val="22"/>
    <w:qFormat/>
    <w:rsid w:val="00B919BD"/>
    <w:rPr>
      <w:b/>
      <w:bCs/>
    </w:rPr>
  </w:style>
  <w:style w:type="character" w:customStyle="1" w:styleId="apple-converted-space">
    <w:name w:val="apple-converted-space"/>
    <w:basedOn w:val="DefaultParagraphFont"/>
    <w:rsid w:val="00B919BD"/>
  </w:style>
  <w:style w:type="character" w:customStyle="1" w:styleId="tdesleftcortop">
    <w:name w:val="tdes_left_cortop"/>
    <w:basedOn w:val="DefaultParagraphFont"/>
    <w:rsid w:val="00B919BD"/>
  </w:style>
  <w:style w:type="character" w:customStyle="1" w:styleId="tdesmask">
    <w:name w:val="tdes_mask"/>
    <w:basedOn w:val="DefaultParagraphFont"/>
    <w:rsid w:val="00B919BD"/>
  </w:style>
  <w:style w:type="character" w:customStyle="1" w:styleId="tabright">
    <w:name w:val="tab_right"/>
    <w:basedOn w:val="DefaultParagraphFont"/>
    <w:rsid w:val="00B919BD"/>
  </w:style>
  <w:style w:type="character" w:customStyle="1" w:styleId="tdesrightcortop">
    <w:name w:val="tdes_right_cortop"/>
    <w:basedOn w:val="DefaultParagraphFont"/>
    <w:rsid w:val="00B919BD"/>
  </w:style>
  <w:style w:type="character" w:customStyle="1" w:styleId="rdcontrol">
    <w:name w:val="rd_control"/>
    <w:basedOn w:val="DefaultParagraphFont"/>
    <w:rsid w:val="00B919BD"/>
  </w:style>
</w:styles>
</file>

<file path=word/webSettings.xml><?xml version="1.0" encoding="utf-8"?>
<w:webSettings xmlns:r="http://schemas.openxmlformats.org/officeDocument/2006/relationships" xmlns:w="http://schemas.openxmlformats.org/wordprocessingml/2006/main">
  <w:divs>
    <w:div w:id="660934275">
      <w:bodyDiv w:val="1"/>
      <w:marLeft w:val="0"/>
      <w:marRight w:val="0"/>
      <w:marTop w:val="0"/>
      <w:marBottom w:val="0"/>
      <w:divBdr>
        <w:top w:val="none" w:sz="0" w:space="0" w:color="auto"/>
        <w:left w:val="none" w:sz="0" w:space="0" w:color="auto"/>
        <w:bottom w:val="none" w:sz="0" w:space="0" w:color="auto"/>
        <w:right w:val="none" w:sz="0" w:space="0" w:color="auto"/>
      </w:divBdr>
    </w:div>
    <w:div w:id="698899136">
      <w:bodyDiv w:val="1"/>
      <w:marLeft w:val="0"/>
      <w:marRight w:val="0"/>
      <w:marTop w:val="0"/>
      <w:marBottom w:val="0"/>
      <w:divBdr>
        <w:top w:val="none" w:sz="0" w:space="0" w:color="auto"/>
        <w:left w:val="none" w:sz="0" w:space="0" w:color="auto"/>
        <w:bottom w:val="none" w:sz="0" w:space="0" w:color="auto"/>
        <w:right w:val="none" w:sz="0" w:space="0" w:color="auto"/>
      </w:divBdr>
    </w:div>
    <w:div w:id="753360133">
      <w:bodyDiv w:val="1"/>
      <w:marLeft w:val="0"/>
      <w:marRight w:val="0"/>
      <w:marTop w:val="0"/>
      <w:marBottom w:val="0"/>
      <w:divBdr>
        <w:top w:val="none" w:sz="0" w:space="0" w:color="auto"/>
        <w:left w:val="none" w:sz="0" w:space="0" w:color="auto"/>
        <w:bottom w:val="none" w:sz="0" w:space="0" w:color="auto"/>
        <w:right w:val="none" w:sz="0" w:space="0" w:color="auto"/>
      </w:divBdr>
      <w:divsChild>
        <w:div w:id="963266196">
          <w:marLeft w:val="0"/>
          <w:marRight w:val="0"/>
          <w:marTop w:val="0"/>
          <w:marBottom w:val="0"/>
          <w:divBdr>
            <w:top w:val="none" w:sz="0" w:space="0" w:color="auto"/>
            <w:left w:val="none" w:sz="0" w:space="0" w:color="auto"/>
            <w:bottom w:val="none" w:sz="0" w:space="0" w:color="auto"/>
            <w:right w:val="none" w:sz="0" w:space="0" w:color="auto"/>
          </w:divBdr>
          <w:divsChild>
            <w:div w:id="1742436532">
              <w:marLeft w:val="0"/>
              <w:marRight w:val="0"/>
              <w:marTop w:val="0"/>
              <w:marBottom w:val="0"/>
              <w:divBdr>
                <w:top w:val="none" w:sz="0" w:space="0" w:color="auto"/>
                <w:left w:val="none" w:sz="0" w:space="0" w:color="auto"/>
                <w:bottom w:val="none" w:sz="0" w:space="0" w:color="auto"/>
                <w:right w:val="none" w:sz="0" w:space="0" w:color="auto"/>
              </w:divBdr>
              <w:divsChild>
                <w:div w:id="2104564145">
                  <w:marLeft w:val="0"/>
                  <w:marRight w:val="0"/>
                  <w:marTop w:val="0"/>
                  <w:marBottom w:val="0"/>
                  <w:divBdr>
                    <w:top w:val="none" w:sz="0" w:space="0" w:color="auto"/>
                    <w:left w:val="none" w:sz="0" w:space="0" w:color="auto"/>
                    <w:bottom w:val="none" w:sz="0" w:space="0" w:color="auto"/>
                    <w:right w:val="none" w:sz="0" w:space="0" w:color="auto"/>
                  </w:divBdr>
                  <w:divsChild>
                    <w:div w:id="1111970181">
                      <w:marLeft w:val="0"/>
                      <w:marRight w:val="0"/>
                      <w:marTop w:val="0"/>
                      <w:marBottom w:val="0"/>
                      <w:divBdr>
                        <w:top w:val="none" w:sz="0" w:space="0" w:color="auto"/>
                        <w:left w:val="none" w:sz="0" w:space="0" w:color="auto"/>
                        <w:bottom w:val="none" w:sz="0" w:space="0" w:color="auto"/>
                        <w:right w:val="none" w:sz="0" w:space="0" w:color="auto"/>
                      </w:divBdr>
                      <w:divsChild>
                        <w:div w:id="404494379">
                          <w:marLeft w:val="0"/>
                          <w:marRight w:val="0"/>
                          <w:marTop w:val="0"/>
                          <w:marBottom w:val="0"/>
                          <w:divBdr>
                            <w:top w:val="none" w:sz="0" w:space="0" w:color="auto"/>
                            <w:left w:val="none" w:sz="0" w:space="0" w:color="auto"/>
                            <w:bottom w:val="none" w:sz="0" w:space="0" w:color="auto"/>
                            <w:right w:val="none" w:sz="0" w:space="0" w:color="auto"/>
                          </w:divBdr>
                        </w:div>
                      </w:divsChild>
                    </w:div>
                    <w:div w:id="286354753">
                      <w:marLeft w:val="0"/>
                      <w:marRight w:val="0"/>
                      <w:marTop w:val="0"/>
                      <w:marBottom w:val="0"/>
                      <w:divBdr>
                        <w:top w:val="none" w:sz="0" w:space="0" w:color="auto"/>
                        <w:left w:val="none" w:sz="0" w:space="0" w:color="auto"/>
                        <w:bottom w:val="none" w:sz="0" w:space="0" w:color="auto"/>
                        <w:right w:val="none" w:sz="0" w:space="0" w:color="auto"/>
                      </w:divBdr>
                      <w:divsChild>
                        <w:div w:id="784078029">
                          <w:marLeft w:val="0"/>
                          <w:marRight w:val="0"/>
                          <w:marTop w:val="225"/>
                          <w:marBottom w:val="0"/>
                          <w:divBdr>
                            <w:top w:val="single" w:sz="6" w:space="8" w:color="D8D8D8"/>
                            <w:left w:val="single" w:sz="6" w:space="8" w:color="D8D8D8"/>
                            <w:bottom w:val="single" w:sz="6" w:space="11" w:color="D8D8D8"/>
                            <w:right w:val="single" w:sz="6" w:space="8" w:color="D8D8D8"/>
                          </w:divBdr>
                          <w:divsChild>
                            <w:div w:id="2090544362">
                              <w:marLeft w:val="0"/>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244484193">
                  <w:marLeft w:val="0"/>
                  <w:marRight w:val="0"/>
                  <w:marTop w:val="0"/>
                  <w:marBottom w:val="0"/>
                  <w:divBdr>
                    <w:top w:val="none" w:sz="0" w:space="0" w:color="auto"/>
                    <w:left w:val="none" w:sz="0" w:space="0" w:color="auto"/>
                    <w:bottom w:val="none" w:sz="0" w:space="0" w:color="auto"/>
                    <w:right w:val="none" w:sz="0" w:space="0" w:color="auto"/>
                  </w:divBdr>
                  <w:divsChild>
                    <w:div w:id="1274098777">
                      <w:marLeft w:val="0"/>
                      <w:marRight w:val="0"/>
                      <w:marTop w:val="0"/>
                      <w:marBottom w:val="0"/>
                      <w:divBdr>
                        <w:top w:val="none" w:sz="0" w:space="0" w:color="auto"/>
                        <w:left w:val="none" w:sz="0" w:space="0" w:color="auto"/>
                        <w:bottom w:val="none" w:sz="0" w:space="0" w:color="auto"/>
                        <w:right w:val="none" w:sz="0" w:space="0" w:color="auto"/>
                      </w:divBdr>
                      <w:divsChild>
                        <w:div w:id="1299258969">
                          <w:marLeft w:val="30"/>
                          <w:marRight w:val="0"/>
                          <w:marTop w:val="225"/>
                          <w:marBottom w:val="0"/>
                          <w:divBdr>
                            <w:top w:val="single" w:sz="6" w:space="0" w:color="D8D8D8"/>
                            <w:left w:val="single" w:sz="6" w:space="0" w:color="D8D8D8"/>
                            <w:bottom w:val="single" w:sz="6" w:space="0" w:color="D8D8D8"/>
                            <w:right w:val="single" w:sz="6" w:space="0" w:color="D8D8D8"/>
                          </w:divBdr>
                          <w:divsChild>
                            <w:div w:id="308903296">
                              <w:marLeft w:val="0"/>
                              <w:marRight w:val="0"/>
                              <w:marTop w:val="0"/>
                              <w:marBottom w:val="0"/>
                              <w:divBdr>
                                <w:top w:val="none" w:sz="0" w:space="0" w:color="auto"/>
                                <w:left w:val="none" w:sz="0" w:space="0" w:color="auto"/>
                                <w:bottom w:val="none" w:sz="0" w:space="0" w:color="auto"/>
                                <w:right w:val="none" w:sz="0" w:space="0" w:color="auto"/>
                              </w:divBdr>
                              <w:divsChild>
                                <w:div w:id="139345268">
                                  <w:marLeft w:val="0"/>
                                  <w:marRight w:val="0"/>
                                  <w:marTop w:val="0"/>
                                  <w:marBottom w:val="0"/>
                                  <w:divBdr>
                                    <w:top w:val="none" w:sz="0" w:space="0" w:color="auto"/>
                                    <w:left w:val="none" w:sz="0" w:space="0" w:color="auto"/>
                                    <w:bottom w:val="none" w:sz="0" w:space="0" w:color="auto"/>
                                    <w:right w:val="none" w:sz="0" w:space="0" w:color="auto"/>
                                  </w:divBdr>
                                </w:div>
                              </w:divsChild>
                            </w:div>
                            <w:div w:id="2046908701">
                              <w:marLeft w:val="0"/>
                              <w:marRight w:val="0"/>
                              <w:marTop w:val="0"/>
                              <w:marBottom w:val="0"/>
                              <w:divBdr>
                                <w:top w:val="none" w:sz="0" w:space="0" w:color="auto"/>
                                <w:left w:val="none" w:sz="0" w:space="0" w:color="auto"/>
                                <w:bottom w:val="none" w:sz="0" w:space="0" w:color="auto"/>
                                <w:right w:val="none" w:sz="0" w:space="0" w:color="auto"/>
                              </w:divBdr>
                              <w:divsChild>
                                <w:div w:id="867181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967379">
                          <w:marLeft w:val="0"/>
                          <w:marRight w:val="0"/>
                          <w:marTop w:val="0"/>
                          <w:marBottom w:val="0"/>
                          <w:divBdr>
                            <w:top w:val="none" w:sz="0" w:space="0" w:color="auto"/>
                            <w:left w:val="none" w:sz="0" w:space="0" w:color="auto"/>
                            <w:bottom w:val="none" w:sz="0" w:space="0" w:color="auto"/>
                            <w:right w:val="none" w:sz="0" w:space="0" w:color="auto"/>
                          </w:divBdr>
                        </w:div>
                        <w:div w:id="1876187538">
                          <w:marLeft w:val="0"/>
                          <w:marRight w:val="0"/>
                          <w:marTop w:val="0"/>
                          <w:marBottom w:val="0"/>
                          <w:divBdr>
                            <w:top w:val="none" w:sz="0" w:space="0" w:color="auto"/>
                            <w:left w:val="none" w:sz="0" w:space="0" w:color="auto"/>
                            <w:bottom w:val="none" w:sz="0" w:space="0" w:color="auto"/>
                            <w:right w:val="none" w:sz="0" w:space="0" w:color="auto"/>
                          </w:divBdr>
                        </w:div>
                      </w:divsChild>
                    </w:div>
                    <w:div w:id="371392537">
                      <w:marLeft w:val="0"/>
                      <w:marRight w:val="0"/>
                      <w:marTop w:val="0"/>
                      <w:marBottom w:val="0"/>
                      <w:divBdr>
                        <w:top w:val="none" w:sz="0" w:space="0" w:color="auto"/>
                        <w:left w:val="none" w:sz="0" w:space="0" w:color="auto"/>
                        <w:bottom w:val="none" w:sz="0" w:space="0" w:color="auto"/>
                        <w:right w:val="none" w:sz="0" w:space="0" w:color="auto"/>
                      </w:divBdr>
                      <w:divsChild>
                        <w:div w:id="69161532">
                          <w:marLeft w:val="30"/>
                          <w:marRight w:val="0"/>
                          <w:marTop w:val="120"/>
                          <w:marBottom w:val="0"/>
                          <w:divBdr>
                            <w:top w:val="single" w:sz="6" w:space="8" w:color="D8D8D8"/>
                            <w:left w:val="single" w:sz="6" w:space="8" w:color="D8D8D8"/>
                            <w:bottom w:val="single" w:sz="6" w:space="11" w:color="D8D8D8"/>
                            <w:right w:val="single" w:sz="6" w:space="8" w:color="D8D8D8"/>
                          </w:divBdr>
                          <w:divsChild>
                            <w:div w:id="1266227208">
                              <w:marLeft w:val="0"/>
                              <w:marRight w:val="165"/>
                              <w:marTop w:val="0"/>
                              <w:marBottom w:val="0"/>
                              <w:divBdr>
                                <w:top w:val="none" w:sz="0" w:space="0" w:color="auto"/>
                                <w:left w:val="none" w:sz="0" w:space="0" w:color="auto"/>
                                <w:bottom w:val="none" w:sz="0" w:space="0" w:color="auto"/>
                                <w:right w:val="none" w:sz="0" w:space="0" w:color="auto"/>
                              </w:divBdr>
                            </w:div>
                          </w:divsChild>
                        </w:div>
                        <w:div w:id="1648321760">
                          <w:marLeft w:val="0"/>
                          <w:marRight w:val="0"/>
                          <w:marTop w:val="0"/>
                          <w:marBottom w:val="0"/>
                          <w:divBdr>
                            <w:top w:val="none" w:sz="0" w:space="0" w:color="auto"/>
                            <w:left w:val="none" w:sz="0" w:space="0" w:color="auto"/>
                            <w:bottom w:val="none" w:sz="0" w:space="0" w:color="auto"/>
                            <w:right w:val="none" w:sz="0" w:space="0" w:color="auto"/>
                          </w:divBdr>
                        </w:div>
                        <w:div w:id="204806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2165370">
          <w:marLeft w:val="150"/>
          <w:marRight w:val="150"/>
          <w:marTop w:val="300"/>
          <w:marBottom w:val="0"/>
          <w:divBdr>
            <w:top w:val="single" w:sz="18" w:space="0" w:color="E5E5E5"/>
            <w:left w:val="none" w:sz="0" w:space="0" w:color="auto"/>
            <w:bottom w:val="none" w:sz="0" w:space="0" w:color="auto"/>
            <w:right w:val="none" w:sz="0" w:space="0" w:color="auto"/>
          </w:divBdr>
          <w:divsChild>
            <w:div w:id="87589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868473">
      <w:bodyDiv w:val="1"/>
      <w:marLeft w:val="0"/>
      <w:marRight w:val="0"/>
      <w:marTop w:val="0"/>
      <w:marBottom w:val="0"/>
      <w:divBdr>
        <w:top w:val="none" w:sz="0" w:space="0" w:color="auto"/>
        <w:left w:val="none" w:sz="0" w:space="0" w:color="auto"/>
        <w:bottom w:val="none" w:sz="0" w:space="0" w:color="auto"/>
        <w:right w:val="none" w:sz="0" w:space="0" w:color="auto"/>
      </w:divBdr>
      <w:divsChild>
        <w:div w:id="705717460">
          <w:marLeft w:val="270"/>
          <w:marRight w:val="0"/>
          <w:marTop w:val="0"/>
          <w:marBottom w:val="0"/>
          <w:divBdr>
            <w:top w:val="none" w:sz="0" w:space="0" w:color="auto"/>
            <w:left w:val="none" w:sz="0" w:space="0" w:color="auto"/>
            <w:bottom w:val="none" w:sz="0" w:space="0" w:color="auto"/>
            <w:right w:val="none" w:sz="0" w:space="0" w:color="auto"/>
          </w:divBdr>
        </w:div>
      </w:divsChild>
    </w:div>
    <w:div w:id="1328442688">
      <w:bodyDiv w:val="1"/>
      <w:marLeft w:val="0"/>
      <w:marRight w:val="0"/>
      <w:marTop w:val="0"/>
      <w:marBottom w:val="0"/>
      <w:divBdr>
        <w:top w:val="none" w:sz="0" w:space="0" w:color="auto"/>
        <w:left w:val="none" w:sz="0" w:space="0" w:color="auto"/>
        <w:bottom w:val="none" w:sz="0" w:space="0" w:color="auto"/>
        <w:right w:val="none" w:sz="0" w:space="0" w:color="auto"/>
      </w:divBdr>
      <w:divsChild>
        <w:div w:id="511067535">
          <w:marLeft w:val="0"/>
          <w:marRight w:val="0"/>
          <w:marTop w:val="0"/>
          <w:marBottom w:val="0"/>
          <w:divBdr>
            <w:top w:val="none" w:sz="0" w:space="0" w:color="auto"/>
            <w:left w:val="none" w:sz="0" w:space="0" w:color="auto"/>
            <w:bottom w:val="none" w:sz="0" w:space="0" w:color="auto"/>
            <w:right w:val="none" w:sz="0" w:space="0" w:color="auto"/>
          </w:divBdr>
          <w:divsChild>
            <w:div w:id="1873880832">
              <w:marLeft w:val="0"/>
              <w:marRight w:val="0"/>
              <w:marTop w:val="0"/>
              <w:marBottom w:val="0"/>
              <w:divBdr>
                <w:top w:val="none" w:sz="0" w:space="0" w:color="auto"/>
                <w:left w:val="none" w:sz="0" w:space="0" w:color="auto"/>
                <w:bottom w:val="none" w:sz="0" w:space="0" w:color="auto"/>
                <w:right w:val="none" w:sz="0" w:space="0" w:color="auto"/>
              </w:divBdr>
              <w:divsChild>
                <w:div w:id="1899969911">
                  <w:marLeft w:val="0"/>
                  <w:marRight w:val="0"/>
                  <w:marTop w:val="225"/>
                  <w:marBottom w:val="0"/>
                  <w:divBdr>
                    <w:top w:val="single" w:sz="6" w:space="8" w:color="D8D8D8"/>
                    <w:left w:val="single" w:sz="6" w:space="8" w:color="D8D8D8"/>
                    <w:bottom w:val="single" w:sz="6" w:space="11" w:color="D8D8D8"/>
                    <w:right w:val="single" w:sz="6" w:space="8" w:color="D8D8D8"/>
                  </w:divBdr>
                  <w:divsChild>
                    <w:div w:id="750782721">
                      <w:marLeft w:val="0"/>
                      <w:marRight w:val="165"/>
                      <w:marTop w:val="0"/>
                      <w:marBottom w:val="0"/>
                      <w:divBdr>
                        <w:top w:val="none" w:sz="0" w:space="0" w:color="auto"/>
                        <w:left w:val="none" w:sz="0" w:space="0" w:color="auto"/>
                        <w:bottom w:val="none" w:sz="0" w:space="0" w:color="auto"/>
                        <w:right w:val="none" w:sz="0" w:space="0" w:color="auto"/>
                      </w:divBdr>
                    </w:div>
                  </w:divsChild>
                </w:div>
                <w:div w:id="110823918">
                  <w:marLeft w:val="0"/>
                  <w:marRight w:val="0"/>
                  <w:marTop w:val="0"/>
                  <w:marBottom w:val="0"/>
                  <w:divBdr>
                    <w:top w:val="none" w:sz="0" w:space="0" w:color="auto"/>
                    <w:left w:val="none" w:sz="0" w:space="0" w:color="auto"/>
                    <w:bottom w:val="none" w:sz="0" w:space="0" w:color="auto"/>
                    <w:right w:val="none" w:sz="0" w:space="0" w:color="auto"/>
                  </w:divBdr>
                </w:div>
              </w:divsChild>
            </w:div>
            <w:div w:id="581139816">
              <w:marLeft w:val="0"/>
              <w:marRight w:val="0"/>
              <w:marTop w:val="0"/>
              <w:marBottom w:val="0"/>
              <w:divBdr>
                <w:top w:val="none" w:sz="0" w:space="0" w:color="auto"/>
                <w:left w:val="none" w:sz="0" w:space="0" w:color="auto"/>
                <w:bottom w:val="none" w:sz="0" w:space="0" w:color="auto"/>
                <w:right w:val="none" w:sz="0" w:space="0" w:color="auto"/>
              </w:divBdr>
              <w:divsChild>
                <w:div w:id="1448814204">
                  <w:marLeft w:val="0"/>
                  <w:marRight w:val="0"/>
                  <w:marTop w:val="225"/>
                  <w:marBottom w:val="0"/>
                  <w:divBdr>
                    <w:top w:val="single" w:sz="6" w:space="8" w:color="D8D8D8"/>
                    <w:left w:val="single" w:sz="6" w:space="8" w:color="D8D8D8"/>
                    <w:bottom w:val="single" w:sz="6" w:space="11" w:color="D8D8D8"/>
                    <w:right w:val="single" w:sz="6" w:space="8" w:color="D8D8D8"/>
                  </w:divBdr>
                  <w:divsChild>
                    <w:div w:id="1025909074">
                      <w:marLeft w:val="0"/>
                      <w:marRight w:val="165"/>
                      <w:marTop w:val="0"/>
                      <w:marBottom w:val="0"/>
                      <w:divBdr>
                        <w:top w:val="none" w:sz="0" w:space="0" w:color="auto"/>
                        <w:left w:val="none" w:sz="0" w:space="0" w:color="auto"/>
                        <w:bottom w:val="none" w:sz="0" w:space="0" w:color="auto"/>
                        <w:right w:val="none" w:sz="0" w:space="0" w:color="auto"/>
                      </w:divBdr>
                    </w:div>
                  </w:divsChild>
                </w:div>
                <w:div w:id="171823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877381">
          <w:marLeft w:val="0"/>
          <w:marRight w:val="0"/>
          <w:marTop w:val="0"/>
          <w:marBottom w:val="0"/>
          <w:divBdr>
            <w:top w:val="none" w:sz="0" w:space="0" w:color="auto"/>
            <w:left w:val="none" w:sz="0" w:space="0" w:color="auto"/>
            <w:bottom w:val="none" w:sz="0" w:space="0" w:color="auto"/>
            <w:right w:val="none" w:sz="0" w:space="0" w:color="auto"/>
          </w:divBdr>
          <w:divsChild>
            <w:div w:id="182591479">
              <w:marLeft w:val="0"/>
              <w:marRight w:val="0"/>
              <w:marTop w:val="0"/>
              <w:marBottom w:val="0"/>
              <w:divBdr>
                <w:top w:val="none" w:sz="0" w:space="0" w:color="auto"/>
                <w:left w:val="none" w:sz="0" w:space="0" w:color="auto"/>
                <w:bottom w:val="none" w:sz="0" w:space="0" w:color="auto"/>
                <w:right w:val="none" w:sz="0" w:space="0" w:color="auto"/>
              </w:divBdr>
              <w:divsChild>
                <w:div w:id="1916933779">
                  <w:marLeft w:val="30"/>
                  <w:marRight w:val="0"/>
                  <w:marTop w:val="225"/>
                  <w:marBottom w:val="0"/>
                  <w:divBdr>
                    <w:top w:val="single" w:sz="6" w:space="0" w:color="D8D8D8"/>
                    <w:left w:val="single" w:sz="6" w:space="0" w:color="D8D8D8"/>
                    <w:bottom w:val="single" w:sz="6" w:space="0" w:color="D8D8D8"/>
                    <w:right w:val="single" w:sz="6" w:space="0" w:color="D8D8D8"/>
                  </w:divBdr>
                  <w:divsChild>
                    <w:div w:id="447622269">
                      <w:marLeft w:val="0"/>
                      <w:marRight w:val="0"/>
                      <w:marTop w:val="0"/>
                      <w:marBottom w:val="0"/>
                      <w:divBdr>
                        <w:top w:val="none" w:sz="0" w:space="0" w:color="auto"/>
                        <w:left w:val="none" w:sz="0" w:space="0" w:color="auto"/>
                        <w:bottom w:val="none" w:sz="0" w:space="0" w:color="auto"/>
                        <w:right w:val="none" w:sz="0" w:space="0" w:color="auto"/>
                      </w:divBdr>
                      <w:divsChild>
                        <w:div w:id="1787429905">
                          <w:marLeft w:val="0"/>
                          <w:marRight w:val="0"/>
                          <w:marTop w:val="0"/>
                          <w:marBottom w:val="0"/>
                          <w:divBdr>
                            <w:top w:val="none" w:sz="0" w:space="0" w:color="auto"/>
                            <w:left w:val="none" w:sz="0" w:space="0" w:color="auto"/>
                            <w:bottom w:val="none" w:sz="0" w:space="0" w:color="auto"/>
                            <w:right w:val="none" w:sz="0" w:space="0" w:color="auto"/>
                          </w:divBdr>
                        </w:div>
                      </w:divsChild>
                    </w:div>
                    <w:div w:id="1379939388">
                      <w:marLeft w:val="0"/>
                      <w:marRight w:val="0"/>
                      <w:marTop w:val="0"/>
                      <w:marBottom w:val="0"/>
                      <w:divBdr>
                        <w:top w:val="none" w:sz="0" w:space="0" w:color="auto"/>
                        <w:left w:val="none" w:sz="0" w:space="0" w:color="auto"/>
                        <w:bottom w:val="none" w:sz="0" w:space="0" w:color="auto"/>
                        <w:right w:val="none" w:sz="0" w:space="0" w:color="auto"/>
                      </w:divBdr>
                      <w:divsChild>
                        <w:div w:id="1915510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19215">
                  <w:marLeft w:val="0"/>
                  <w:marRight w:val="0"/>
                  <w:marTop w:val="0"/>
                  <w:marBottom w:val="0"/>
                  <w:divBdr>
                    <w:top w:val="none" w:sz="0" w:space="0" w:color="auto"/>
                    <w:left w:val="none" w:sz="0" w:space="0" w:color="auto"/>
                    <w:bottom w:val="none" w:sz="0" w:space="0" w:color="auto"/>
                    <w:right w:val="none" w:sz="0" w:space="0" w:color="auto"/>
                  </w:divBdr>
                </w:div>
              </w:divsChild>
            </w:div>
            <w:div w:id="583682277">
              <w:marLeft w:val="0"/>
              <w:marRight w:val="0"/>
              <w:marTop w:val="0"/>
              <w:marBottom w:val="0"/>
              <w:divBdr>
                <w:top w:val="none" w:sz="0" w:space="0" w:color="auto"/>
                <w:left w:val="none" w:sz="0" w:space="0" w:color="auto"/>
                <w:bottom w:val="none" w:sz="0" w:space="0" w:color="auto"/>
                <w:right w:val="none" w:sz="0" w:space="0" w:color="auto"/>
              </w:divBdr>
              <w:divsChild>
                <w:div w:id="1432974295">
                  <w:marLeft w:val="30"/>
                  <w:marRight w:val="0"/>
                  <w:marTop w:val="120"/>
                  <w:marBottom w:val="0"/>
                  <w:divBdr>
                    <w:top w:val="single" w:sz="6" w:space="8" w:color="D8D8D8"/>
                    <w:left w:val="single" w:sz="6" w:space="8" w:color="D8D8D8"/>
                    <w:bottom w:val="single" w:sz="6" w:space="11" w:color="D8D8D8"/>
                    <w:right w:val="single" w:sz="6" w:space="8" w:color="D8D8D8"/>
                  </w:divBdr>
                  <w:divsChild>
                    <w:div w:id="1739867213">
                      <w:marLeft w:val="0"/>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9353235">
      <w:bodyDiv w:val="1"/>
      <w:marLeft w:val="0"/>
      <w:marRight w:val="0"/>
      <w:marTop w:val="0"/>
      <w:marBottom w:val="0"/>
      <w:divBdr>
        <w:top w:val="none" w:sz="0" w:space="0" w:color="auto"/>
        <w:left w:val="none" w:sz="0" w:space="0" w:color="auto"/>
        <w:bottom w:val="none" w:sz="0" w:space="0" w:color="auto"/>
        <w:right w:val="none" w:sz="0" w:space="0" w:color="auto"/>
      </w:divBdr>
      <w:divsChild>
        <w:div w:id="500196403">
          <w:marLeft w:val="0"/>
          <w:marRight w:val="0"/>
          <w:marTop w:val="0"/>
          <w:marBottom w:val="0"/>
          <w:divBdr>
            <w:top w:val="none" w:sz="0" w:space="0" w:color="auto"/>
            <w:left w:val="none" w:sz="0" w:space="0" w:color="auto"/>
            <w:bottom w:val="none" w:sz="0" w:space="0" w:color="auto"/>
            <w:right w:val="none" w:sz="0" w:space="0" w:color="auto"/>
          </w:divBdr>
          <w:divsChild>
            <w:div w:id="1697535563">
              <w:marLeft w:val="0"/>
              <w:marRight w:val="0"/>
              <w:marTop w:val="0"/>
              <w:marBottom w:val="0"/>
              <w:divBdr>
                <w:top w:val="none" w:sz="0" w:space="0" w:color="auto"/>
                <w:left w:val="none" w:sz="0" w:space="0" w:color="auto"/>
                <w:bottom w:val="none" w:sz="0" w:space="0" w:color="auto"/>
                <w:right w:val="none" w:sz="0" w:space="0" w:color="auto"/>
              </w:divBdr>
            </w:div>
          </w:divsChild>
        </w:div>
        <w:div w:id="866522129">
          <w:marLeft w:val="0"/>
          <w:marRight w:val="0"/>
          <w:marTop w:val="0"/>
          <w:marBottom w:val="0"/>
          <w:divBdr>
            <w:top w:val="none" w:sz="0" w:space="0" w:color="auto"/>
            <w:left w:val="none" w:sz="0" w:space="0" w:color="auto"/>
            <w:bottom w:val="none" w:sz="0" w:space="0" w:color="auto"/>
            <w:right w:val="none" w:sz="0" w:space="0" w:color="auto"/>
          </w:divBdr>
          <w:divsChild>
            <w:div w:id="72850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apapanoramahotel.com/tour/book.html?pdid=154&amp;rowid=26&amp;pid=199" TargetMode="External"/><Relationship Id="rId13" Type="http://schemas.openxmlformats.org/officeDocument/2006/relationships/hyperlink" Target="http://www.sapapanoramahotel.com/tour/book.html?pdid=154&amp;rowid=26&amp;pid=204" TargetMode="External"/><Relationship Id="rId18" Type="http://schemas.openxmlformats.org/officeDocument/2006/relationships/hyperlink" Target="http://www.sapapanoramahotel.com/tour/book.html?pdid=154&amp;rowid=26&amp;pid=209"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www.sapapanoramahotel.com/tour/book.html?pdid=154&amp;rowid=26&amp;pid=203" TargetMode="External"/><Relationship Id="rId17" Type="http://schemas.openxmlformats.org/officeDocument/2006/relationships/hyperlink" Target="http://www.sapapanoramahotel.com/tour/book.html?pdid=154&amp;rowid=26&amp;pid=208" TargetMode="External"/><Relationship Id="rId2" Type="http://schemas.openxmlformats.org/officeDocument/2006/relationships/styles" Target="styles.xml"/><Relationship Id="rId16" Type="http://schemas.openxmlformats.org/officeDocument/2006/relationships/hyperlink" Target="http://www.sapapanoramahotel.com/tour/book.html?pdid=154&amp;rowid=26&amp;pid=207"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apapanoramahotel.com/tour/book.html?pdid=154&amp;rowid=26&amp;pid=202" TargetMode="External"/><Relationship Id="rId5" Type="http://schemas.openxmlformats.org/officeDocument/2006/relationships/footnotes" Target="footnotes.xml"/><Relationship Id="rId15" Type="http://schemas.openxmlformats.org/officeDocument/2006/relationships/hyperlink" Target="http://www.sapapanoramahotel.com/tour/book.html?pdid=154&amp;rowid=26&amp;pid=206" TargetMode="External"/><Relationship Id="rId10" Type="http://schemas.openxmlformats.org/officeDocument/2006/relationships/hyperlink" Target="http://www.sapapanoramahotel.com/tour/book.html?pdid=154&amp;rowid=26&amp;pid=201"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sapapanoramahotel.com/tour/book.html?pdid=154&amp;rowid=26&amp;pid=200" TargetMode="External"/><Relationship Id="rId14" Type="http://schemas.openxmlformats.org/officeDocument/2006/relationships/hyperlink" Target="http://www.sapapanoramahotel.com/tour/book.html?pdid=154&amp;rowid=26&amp;pid=205"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info@sapapanoramahote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940</Words>
  <Characters>5358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ANPHATICT</Company>
  <LinksUpToDate>false</LinksUpToDate>
  <CharactersWithSpaces>6286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2015-08-11T09:11:00Z</dcterms:created>
  <dcterms:modified xsi:type="dcterms:W3CDTF">2015-08-11T09:11:00Z</dcterms:modified>
</cp:coreProperties>
</file>